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889" w:rsidRPr="00531889" w:rsidRDefault="00531889" w:rsidP="00531889">
      <w:pPr>
        <w:spacing w:after="150" w:line="570" w:lineRule="atLeast"/>
        <w:outlineLvl w:val="0"/>
        <w:rPr>
          <w:rFonts w:ascii="&amp;quot" w:eastAsia="Times New Roman" w:hAnsi="&amp;quot" w:cs="Times New Roman"/>
          <w:color w:val="333333"/>
          <w:kern w:val="36"/>
          <w:sz w:val="48"/>
          <w:szCs w:val="48"/>
          <w:lang w:eastAsia="uk-UA"/>
        </w:rPr>
      </w:pPr>
      <w:r w:rsidRPr="00531889">
        <w:rPr>
          <w:rFonts w:ascii="&amp;quot" w:eastAsia="Times New Roman" w:hAnsi="&amp;quot" w:cs="Times New Roman"/>
          <w:color w:val="333333"/>
          <w:kern w:val="36"/>
          <w:sz w:val="48"/>
          <w:szCs w:val="48"/>
          <w:lang w:eastAsia="uk-UA"/>
        </w:rPr>
        <w:t xml:space="preserve">“Діти і смартфони. ВСЕ ГІРШЕ, ніж нам здається”. Доктор Ніколас </w:t>
      </w:r>
      <w:proofErr w:type="spellStart"/>
      <w:r w:rsidRPr="00531889">
        <w:rPr>
          <w:rFonts w:ascii="&amp;quot" w:eastAsia="Times New Roman" w:hAnsi="&amp;quot" w:cs="Times New Roman"/>
          <w:color w:val="333333"/>
          <w:kern w:val="36"/>
          <w:sz w:val="48"/>
          <w:szCs w:val="48"/>
          <w:lang w:eastAsia="uk-UA"/>
        </w:rPr>
        <w:t>Кардарас</w:t>
      </w:r>
      <w:proofErr w:type="spellEnd"/>
    </w:p>
    <w:p w:rsidR="00531889" w:rsidRPr="00531889" w:rsidRDefault="00531889" w:rsidP="00531889">
      <w:pPr>
        <w:spacing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bookmarkStart w:id="0" w:name="_GoBack"/>
      <w:bookmarkEnd w:id="0"/>
      <w:r w:rsidRPr="00531889">
        <w:rPr>
          <w:rFonts w:ascii="&amp;quot" w:eastAsia="Times New Roman" w:hAnsi="&amp;quot" w:cs="Times New Roman"/>
          <w:noProof/>
          <w:color w:val="000000"/>
          <w:sz w:val="21"/>
          <w:szCs w:val="21"/>
          <w:lang w:eastAsia="uk-UA"/>
        </w:rPr>
        <w:drawing>
          <wp:inline distT="0" distB="0" distL="0" distR="0" wp14:anchorId="14A7162F" wp14:editId="7D8919C2">
            <wp:extent cx="7620000" cy="3952875"/>
            <wp:effectExtent l="0" t="0" r="0" b="9525"/>
            <wp:docPr id="3" name="Рисунок 3" descr="Діти і смартфо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ти і смартфон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Доктор Ніколас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Кардарас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– виконавчий директор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The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Dunes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East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Hampton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, одного з найбільших центрів реабілітації США і колишній клінічний професор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Stony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Brook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Medicine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, написав книгу «Сяючі діти: як залежність від екранів викрадає наших дітей – і як подолати транс».</w:t>
      </w:r>
    </w:p>
    <w:p w:rsidR="00531889" w:rsidRPr="00531889" w:rsidRDefault="00531889" w:rsidP="00531889">
      <w:pPr>
        <w:spacing w:before="225" w:after="225" w:line="360" w:lineRule="atLeast"/>
        <w:outlineLvl w:val="2"/>
        <w:rPr>
          <w:rFonts w:ascii="&amp;quot" w:eastAsia="Times New Roman" w:hAnsi="&amp;quot" w:cs="Times New Roman"/>
          <w:b/>
          <w:bCs/>
          <w:color w:val="000000"/>
          <w:sz w:val="30"/>
          <w:szCs w:val="30"/>
          <w:lang w:eastAsia="uk-UA"/>
        </w:rPr>
      </w:pPr>
      <w:r w:rsidRPr="00531889">
        <w:rPr>
          <w:rFonts w:ascii="&amp;quot" w:eastAsia="Times New Roman" w:hAnsi="&amp;quot" w:cs="Times New Roman"/>
          <w:b/>
          <w:bCs/>
          <w:color w:val="000000"/>
          <w:sz w:val="30"/>
          <w:szCs w:val="30"/>
          <w:lang w:eastAsia="uk-UA"/>
        </w:rPr>
        <w:t>Це «цифровий героїн»: як екрани перетворюють дітей у психопатів-наркоманів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Сьюзен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купила своєму 6-річному сину Джону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IPad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коли він пішов у перший клас.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«Я подумала: чому б йому не почати освоювати подібні речі?», – розповідала вона мені в ході сеансу терапії. У школі Джона починають використовувати різні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девайси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з усе більш молодших класів – і їх вчитель технології великий шанувальник тієї користі, яку вони дають освітою – так що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Сьюзен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хотіла найкращого для свого хлопчика з волоссям пісочного кольору, який любив читання і гру в бейсбол.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Вона почала дозволяти Джону грати в різні навчальні ігри на його планшеті. Врешті-решт він відкрив для себе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Minecraft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, який його вчитель технології відрекомендував як «щось на кшталт електронного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Lego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». Згадуючи, як багато веселощів у неї було під час гри з цими пластиковими блоками,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Сьюзен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дозволила синові проводити за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Minecraft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вільний час.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noProof/>
          <w:color w:val="FF7F27"/>
          <w:sz w:val="21"/>
          <w:szCs w:val="21"/>
          <w:lang w:eastAsia="uk-UA"/>
        </w:rPr>
        <w:lastRenderedPageBreak/>
        <w:drawing>
          <wp:inline distT="0" distB="0" distL="0" distR="0" wp14:anchorId="690ACA42" wp14:editId="7A330B52">
            <wp:extent cx="7524750" cy="5019675"/>
            <wp:effectExtent l="0" t="0" r="0" b="9525"/>
            <wp:docPr id="4" name="Рисунок 4" descr="Діти і смартфон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іти і смартфон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Спочатку жінка в цілому була задоволена. Джон, здавалося, був занурений в креативну гру в той час як він досліджував кубічний світ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Minecraft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. Вона зауважила, що програма не надто схожа на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Lego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, яке вона пам’ятала – в кінці кінців, в її улюбленій грі не доводилося вбивати тварин і шукати рідкісні мінерали для того щоб вижити і досягти нового рівня. Але Джону реально подобалося грати і в школі навіть був клуб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Minecraft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, тому що в ньому може бути поганого?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Сьюзен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не заперечує, що бачила зміни в Джоні. Він став все більше і більше фокусуватися на цій грі, втратив інтерес до бейсболу і читання, а також відмовлявся виконувати свої домашні обов’язки. Іноді вранці він міг встати і розповісти їй, що бачив кубічні форми в своїх снах.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Незважаючи на те, що це насторожило її, вона думала, що її син просто має багату уяву. Коли його поведінка почала погіршуватися, вона намагалася забрати у нього гру, але Джон у відповідь закочував істерики. Вони були настільки серйозні, що вона здавалася, знову і знову пояснюючи собі, що це «навчальна гра». 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А потім, однієї ночі, вона виявила, що </w:t>
      </w:r>
      <w:r w:rsidRPr="00531889"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uk-UA"/>
        </w:rPr>
        <w:t>дещо всерйоз йде не так.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«Я прийшла в його кімнату щоб перевірити як він там. Він повинен був вже спати – і я по-справжньому злякалася … »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Вона виявила його в ліжку з відкритими і налитими кров’ю очима, якими він дивився на яскравий екран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IPad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, який перебував поруч з ним. Він виглядав так, як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ніби-то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був у трансі.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lastRenderedPageBreak/>
        <w:t xml:space="preserve">Впавши в паніку,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Сьюзен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стала трясти його, намагаючись вивести з цього стану. Збожеволівши, вона не могла зрозуміти як її колись здоровий і щасливий маленький син став настільки залежний від гри, від якої впав в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кататонічний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ступор.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Сьогодні ми знаємо, що </w:t>
      </w:r>
      <w:r w:rsidRPr="00531889"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uk-UA"/>
        </w:rPr>
        <w:t>планшети, смартфони і приставки – форма цифрового наркотика.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Подібні випадки – причина занепокоєння для батьків, що цікавляться технікою, технічних дизайнерів та інженерів.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Загальновідомо, що Стів Джобс не дозволяв своїм дітям користуватися подібною технікою. Керівники компаній і інженери Силіконової Долини відправляють своїх дітей вчитися в школи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Уолдорф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, де немає техніки. Засновники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Google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Сергій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Брін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і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Ларрі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Пейдж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обрали школи без техніки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Монтессорі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, так само як творець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Amazon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Джефф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Безос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і засновник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Вікіпедії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Джиммі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Уеллс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Багато батьків інтуїтивно розуміють, що ці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всюдисущі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мерехтливі екрани погано впливають на дітей. Ми можемо спостерігати агресивні істерики в ті моменти коли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девайси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вилучаються, блукаючу увагу, коли діти не відчувають стимуляції від їх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гіперзбуджуючих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 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девайсів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Що ще гірше, ми бачимо дітей, які нудьгують, апатичні і нічим не цікавляться коли вони «не підключені».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uk-UA"/>
        </w:rPr>
        <w:t>Але справи ще гірше, ніж ми думаємо.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Сьогодні ми знаємо, що планшети, смартфони і приставки – форма цифрового наркотика. Недавнє дослідження виявило, що вони також впливають на кору головного мозку, що відповідає за виконавче функціонування, в тому числі і за імпульсний контроль – так само, як і кокаїн.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Технології надають настільки збудливу дію, що підвищують рівень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дофаміну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–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нейромедіатора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, який забезпечує відчуття задоволення і найбільш залучений в динаміку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аддиктивності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– також як і секс.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Це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адиктивний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ефект – причина, по якій доктор Пітер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Уайброу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, директор факультету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нейробіології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Каліфорнійського університету, назвав екрани «електронним кокаїном», а китайські дослідники – «цифровим героїном».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Фактично, Доктор Ендрю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Доан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, керівник відділу досліджень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залежностей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Пентагону і ВМС США, який досліджує залежність від відеоігор, назвав гри і екранні технології «цифрового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фармацефтикою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» (грецька назва наркотиків – прим. Автора).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Це так – мозок вашої дитини, що грає в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Minecraft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виглядає таким чином, ніби знаходиться під дією наркотиків.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Не дивно, що нам так складно відірвати дітей від екранів і пояснити їм, що час користування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гаджетами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закінчився. На додаток до цього, сотні клінічних досліджень демонструють, що екрани збільшують депресію, неспокій і агресію і навіть можуть призвести до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психотичних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наслідків, при яких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відеогеймер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втрачає зв’язок з реальністю.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В ході моєї клінічної роботи з більш ніж 1000 підлітків за останні 15 років, я виявив, що стара аксіома «крапля профілактики варта фунта ліків», особливо вірна, коли мова йде про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техноаддикціі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Коли дитина перетинає межу справжньої залежності, лікування може бути дуже складним. Справді, я виявив, що легше лікувати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героїнових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і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метамфетамінових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наркоманів, ніж втрачених в матриці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відеогеймерів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або залежних від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Фейсбуку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та інших соціальних медіа.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Згідно з даними 2013 Американської Академії Педіатрії, діти 8-10 років витрачають 8 годин на день на взаємодію з різними цифровими медіа, в той час як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тінейджери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проводять 11 годин до екранами.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lastRenderedPageBreak/>
        <w:t xml:space="preserve">Один з трьох дітей починає використовувати планшети або смартфони до того, як починає говорити. Тим часом, довідник «Інтернет-залежність» доктора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Кімберлі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Янг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стверджує, що 18% інтернет-користувачів віку коледжу в США страждають від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технозалежності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Коли людина перетинає межу повної залежності – від наркотиків, техніки або чогось іншого – її необхідно очистити, щоб будь-який інший вид терапії міг бути ефективний.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У разі техніки це означає повне цифрове очищення – немає комп’ютерів, смартфонів, планшетів.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Екстремальне цифрове очищення навіть виключає можливості користування телевізором. Необхідний час – від 4 до 6 тижнів, саме стільки зазвичай потрібно, щоб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перезбуджена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нервова система перезапустила себе.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Але це непросте завдання в нашому поточному технологічному суспільстві, в якому екрани зустрічаються всюди. Персона може жити без наркотиків або алкоголю, проте в разі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технозалежності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цифрові спокуси знаходяться всюди навколо нас.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Так як же нам уберегти дітей від перетину цієї межі? Це не просто.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Ключ у тому, щоб не допустити божевілля ваших 4-, 5- або 8-річних дітей на екранах.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Це означає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Lego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замість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Minecraft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, книги замість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IPad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, природа і спорт замість ТВ. Якщо потрібно, то вимагайте, щоб у школі вашій дитині не давали планшет або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Chromebook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до тих пір, поки він не досягне віку хоча б 10 років (інші рекомендують 12).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Чесно розмовляйте зі своєю дитиною про те чому ви обмежуєте їй доступ до екранів. Їжте зі своїми дітьми без всяких електронних пристроїв на столі – також, як Стів Джобс влаштовував вільні від техніки обіди зі своїми дітьми. Не ставайте жертвами «синдрому засмученого батька» – як ми знаємо з Теорії соціального навчання, «Мавпа бачить, мавпа робить».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Коли я розмовляв з моїми 9-річними синами-близнюками, я чесно пояснив їм, чому ми не дозволяємо їм мати планшети або грати у відеоігри. Я розповів, що деякі діти люблять грати зі своїми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девайсами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так сильно, що їм складно зупинитися або контролювати те як багато вони грають.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Я допоміг їм зрозуміти, що якщо вони потраплять в пастку екранів і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Minecraft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, як деякі їхні друзі, інші частини їхнього життя можуть постраждати: вони можуть не захотіти грати в бейсбол, читати книги, будуть менше цікавитися наукою і природними проектами, менше спілкуватися з друзями в реальному світі.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Дивно, однак, їх не довелося дуже багато переконувати, так як вони самі бачили ті зміни, які відбуваються з деякими з їх маленьких друзів через надмір часу, проведеного за екраном.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Психологи, що займаються розвитком, розуміють, що здоров’я дітей включає в себе соціальні зв’язки, творчі ігри, що розвивають уяву і взаємодію з реальним світом природи. На жаль, захоплюючий і збуджуючий уяву світ екранів розхолоджує і гальмує ці процеси розвитку.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Ми також знаємо, що діти більше схильні до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адиктивного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ескапізму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, якщо відчувають себе самотніми, чужими, непотрібними і нудьгуючими. Таким чином, краще рішення цієї проблеми – допомога дітям в отриманні змістовного досвіду в реальному житті і живих відносин.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Дитина, захоплена креативними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активностями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і прив’язана до своєї сім’ї, має меншу ймовірність втекти в світ цифрових фантазій. Навіть якщо у неї найкраща і велелюбна підтримка, дитина може потрапити в “матрицю”, коли взаємодіє з гіпнотичними екранами і відчуває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адиктивний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ефект. Зрештою, приблизно один з 10 людей схильний до тієї чи іншої форми залежності. 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lastRenderedPageBreak/>
        <w:t xml:space="preserve">Зрештою, моя клієнт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Сьюзен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 видалила з життя Джона планшет, але його відновлення було нелегкою боротьбою з великою кількістю невдач і складнощів на шляху.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Чотирма роками пізніше, за допомогою великої підтримки і відновлення, Джон відчуває себе сьогодні набагато краще. Він навчився використовувати настільний комп’ютер здоровим способом і повернув деяке почуття рівноваги в своє життя: він грає в бейсбольній команді та має кілька близьких друзів в середній школі.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 xml:space="preserve">Але його мати і досі пильна і залишається позитивною стримуючою силою щодо використання </w:t>
      </w:r>
      <w:proofErr w:type="spellStart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гаджетів</w:t>
      </w:r>
      <w:proofErr w:type="spellEnd"/>
      <w:r w:rsidRPr="00531889"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  <w:t>, тому що, як і з будь-якою залежністю, рецидив може підкрастися в моменти слабкості. Переконаність у розвитку його здорових інтересів, відсутність комп’ютера в спальні і вечеря без техніки на столі – частина рішення.</w:t>
      </w:r>
    </w:p>
    <w:p w:rsidR="00531889" w:rsidRPr="00531889" w:rsidRDefault="00531889" w:rsidP="00531889">
      <w:pPr>
        <w:spacing w:after="375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uk-UA"/>
        </w:rPr>
      </w:pPr>
      <w:r w:rsidRPr="00531889">
        <w:rPr>
          <w:rFonts w:ascii="&amp;quot" w:eastAsia="Times New Roman" w:hAnsi="&amp;quot" w:cs="Times New Roman"/>
          <w:i/>
          <w:iCs/>
          <w:color w:val="000000"/>
          <w:sz w:val="21"/>
          <w:szCs w:val="21"/>
          <w:lang w:eastAsia="uk-UA"/>
        </w:rPr>
        <w:t xml:space="preserve">Автор: Ніколас </w:t>
      </w:r>
      <w:proofErr w:type="spellStart"/>
      <w:r w:rsidRPr="00531889">
        <w:rPr>
          <w:rFonts w:ascii="&amp;quot" w:eastAsia="Times New Roman" w:hAnsi="&amp;quot" w:cs="Times New Roman"/>
          <w:i/>
          <w:iCs/>
          <w:color w:val="000000"/>
          <w:sz w:val="21"/>
          <w:szCs w:val="21"/>
          <w:lang w:eastAsia="uk-UA"/>
        </w:rPr>
        <w:t>Кардарас</w:t>
      </w:r>
      <w:proofErr w:type="spellEnd"/>
      <w:r w:rsidRPr="00531889">
        <w:rPr>
          <w:rFonts w:ascii="&amp;quot" w:eastAsia="Times New Roman" w:hAnsi="&amp;quot" w:cs="Times New Roman"/>
          <w:i/>
          <w:iCs/>
          <w:color w:val="000000"/>
          <w:sz w:val="21"/>
          <w:szCs w:val="21"/>
          <w:lang w:eastAsia="uk-UA"/>
        </w:rPr>
        <w:t>  </w:t>
      </w:r>
    </w:p>
    <w:p w:rsidR="0069349F" w:rsidRDefault="0069349F"/>
    <w:sectPr w:rsidR="00693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78"/>
    <w:rsid w:val="00531889"/>
    <w:rsid w:val="0069349F"/>
    <w:rsid w:val="00C9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F65F2-F276-44EC-AF0F-BF80650B0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6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8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51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519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615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94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767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inlviv.in.ua/wp-content/uploads/2018/03/content_smartfony1_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6339</Words>
  <Characters>3614</Characters>
  <Application>Microsoft Office Word</Application>
  <DocSecurity>0</DocSecurity>
  <Lines>30</Lines>
  <Paragraphs>19</Paragraphs>
  <ScaleCrop>false</ScaleCrop>
  <Company/>
  <LinksUpToDate>false</LinksUpToDate>
  <CharactersWithSpaces>9934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2019-03-27T21:53:00Z</dcterms:created>
  <dcterms:modified xsi:type="dcterms:W3CDTF">2019-03-27T21:54:00Z</dcterms:modified>
</cp:coreProperties>
</file>