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D64" w:rsidRDefault="004B0D64" w:rsidP="004B0D64">
      <w:pPr>
        <w:spacing w:after="0" w:line="295" w:lineRule="atLeast"/>
        <w:jc w:val="center"/>
        <w:outlineLvl w:val="2"/>
        <w:rPr>
          <w:rFonts w:ascii="Arial" w:eastAsia="Times New Roman" w:hAnsi="Arial" w:cs="Arial"/>
          <w:b/>
          <w:bCs/>
          <w:color w:val="1E7187"/>
          <w:sz w:val="30"/>
          <w:szCs w:val="30"/>
          <w:lang w:eastAsia="uk-UA"/>
        </w:rPr>
      </w:pPr>
      <w:r>
        <w:rPr>
          <w:rFonts w:ascii="Arial" w:eastAsia="Times New Roman" w:hAnsi="Arial" w:cs="Arial"/>
          <w:b/>
          <w:bCs/>
          <w:color w:val="1E7187"/>
          <w:sz w:val="30"/>
          <w:szCs w:val="30"/>
          <w:lang w:eastAsia="uk-UA"/>
        </w:rPr>
        <w:t>Про п</w:t>
      </w:r>
      <w:r w:rsidRPr="009C0327">
        <w:rPr>
          <w:rFonts w:ascii="Arial" w:eastAsia="Times New Roman" w:hAnsi="Arial" w:cs="Arial"/>
          <w:b/>
          <w:bCs/>
          <w:color w:val="1E7187"/>
          <w:sz w:val="30"/>
          <w:szCs w:val="30"/>
          <w:lang w:eastAsia="uk-UA"/>
        </w:rPr>
        <w:t xml:space="preserve">оліпшення процесу адаптації учнів 5-го класу </w:t>
      </w:r>
    </w:p>
    <w:p w:rsidR="004B0D64" w:rsidRPr="009C0327" w:rsidRDefault="004B0D64" w:rsidP="004B0D64">
      <w:pPr>
        <w:spacing w:after="0" w:line="295" w:lineRule="atLeast"/>
        <w:jc w:val="center"/>
        <w:outlineLvl w:val="2"/>
        <w:rPr>
          <w:rFonts w:ascii="Arial" w:eastAsia="Times New Roman" w:hAnsi="Arial" w:cs="Arial"/>
          <w:b/>
          <w:bCs/>
          <w:color w:val="1E7187"/>
          <w:sz w:val="30"/>
          <w:szCs w:val="30"/>
          <w:lang w:eastAsia="uk-UA"/>
        </w:rPr>
      </w:pPr>
    </w:p>
    <w:p w:rsidR="004B0D64" w:rsidRPr="004B0D64" w:rsidRDefault="004B0D64" w:rsidP="004B0D64">
      <w:pPr>
        <w:spacing w:after="295" w:line="240" w:lineRule="auto"/>
        <w:rPr>
          <w:rFonts w:ascii="Arial" w:eastAsia="Times New Roman" w:hAnsi="Arial" w:cs="Arial"/>
          <w:color w:val="212121"/>
          <w:sz w:val="28"/>
          <w:szCs w:val="28"/>
          <w:lang w:eastAsia="uk-UA"/>
        </w:rPr>
      </w:pPr>
      <w:r w:rsidRPr="004B0D64">
        <w:rPr>
          <w:rFonts w:ascii="Arial" w:eastAsia="Times New Roman" w:hAnsi="Arial" w:cs="Arial"/>
          <w:color w:val="212121"/>
          <w:sz w:val="28"/>
          <w:szCs w:val="28"/>
          <w:lang w:eastAsia="uk-UA"/>
        </w:rPr>
        <w:t>1. При підвищеній тривожності, замкнутості, нерішучості, сором'язливості необхідне доброзичливе ставлення, підтримка, підбадьорення в ситуаціях, що викликають сильну тривогу і хвилювання (при відповідях біля дошки, контрольних роботах, диктантах). Таких дітей краще не викликати відповідати перед усім класом, особливо в перші місяці навчального року.</w:t>
      </w:r>
    </w:p>
    <w:p w:rsidR="004B0D64" w:rsidRPr="004B0D64" w:rsidRDefault="004B0D64" w:rsidP="004B0D64">
      <w:pPr>
        <w:spacing w:after="295" w:line="240" w:lineRule="auto"/>
        <w:rPr>
          <w:rFonts w:ascii="Arial" w:eastAsia="Times New Roman" w:hAnsi="Arial" w:cs="Arial"/>
          <w:color w:val="212121"/>
          <w:sz w:val="28"/>
          <w:szCs w:val="28"/>
          <w:lang w:eastAsia="uk-UA"/>
        </w:rPr>
      </w:pPr>
      <w:r w:rsidRPr="004B0D64">
        <w:rPr>
          <w:rFonts w:ascii="Arial" w:eastAsia="Times New Roman" w:hAnsi="Arial" w:cs="Arial"/>
          <w:color w:val="212121"/>
          <w:sz w:val="28"/>
          <w:szCs w:val="28"/>
          <w:lang w:eastAsia="uk-UA"/>
        </w:rPr>
        <w:t>2. Агресивність, запальність, дратівливість. З дітьми потрібно виявляти максимальну стриманість і терпимість, адже вони самі страждають від своєї впертості, гнівливості, дратівливості. Необхідно дати зрозуміти, що дорослий – їхній союзник у вирішенні внутрішніх проблем. Педагог, знаючи інтереси на схильності агресивної дитини, зможе спрямовувати її активність у конструктивне русло, тактовно і послідовно навчаючі ї дитину самоконтролю та стриманості.</w:t>
      </w:r>
    </w:p>
    <w:p w:rsidR="004B0D64" w:rsidRPr="004B0D64" w:rsidRDefault="004B0D64" w:rsidP="004B0D64">
      <w:pPr>
        <w:spacing w:after="295" w:line="240" w:lineRule="auto"/>
        <w:rPr>
          <w:rFonts w:ascii="Arial" w:eastAsia="Times New Roman" w:hAnsi="Arial" w:cs="Arial"/>
          <w:color w:val="212121"/>
          <w:sz w:val="28"/>
          <w:szCs w:val="28"/>
          <w:lang w:eastAsia="uk-UA"/>
        </w:rPr>
      </w:pPr>
      <w:r w:rsidRPr="004B0D64">
        <w:rPr>
          <w:rFonts w:ascii="Arial" w:eastAsia="Times New Roman" w:hAnsi="Arial" w:cs="Arial"/>
          <w:color w:val="212121"/>
          <w:sz w:val="28"/>
          <w:szCs w:val="28"/>
          <w:lang w:eastAsia="uk-UA"/>
        </w:rPr>
        <w:t>3. Труднощі в контактах (погані взаємини з однолітками або відсутність друзів у класі). Завдання учителя в роботі з «відторгнутими» дітьми - допомогти їм відчувати себе потрібними та бажаними у класі. Необхідно звернути увагу однокласників на успіхи цих дітей у тому, що їм вдається. На позакласних заходах давати можливість виявити себе з кращого боку.</w:t>
      </w:r>
    </w:p>
    <w:p w:rsidR="004B0D64" w:rsidRPr="004B0D64" w:rsidRDefault="004B0D64" w:rsidP="004B0D64">
      <w:pPr>
        <w:spacing w:after="295" w:line="240" w:lineRule="auto"/>
        <w:rPr>
          <w:rFonts w:ascii="Arial" w:eastAsia="Times New Roman" w:hAnsi="Arial" w:cs="Arial"/>
          <w:color w:val="212121"/>
          <w:sz w:val="28"/>
          <w:szCs w:val="28"/>
          <w:lang w:eastAsia="uk-UA"/>
        </w:rPr>
      </w:pPr>
      <w:r w:rsidRPr="004B0D64">
        <w:rPr>
          <w:rFonts w:ascii="Arial" w:eastAsia="Times New Roman" w:hAnsi="Arial" w:cs="Arial"/>
          <w:color w:val="212121"/>
          <w:sz w:val="28"/>
          <w:szCs w:val="28"/>
          <w:lang w:eastAsia="uk-UA"/>
        </w:rPr>
        <w:t>4. Підвищена схильність до відволікання, труднощі в концентрації уваги, імпульсивність.</w:t>
      </w:r>
    </w:p>
    <w:p w:rsidR="004B0D64" w:rsidRPr="004B0D64" w:rsidRDefault="004B0D64" w:rsidP="004B0D64">
      <w:pPr>
        <w:spacing w:after="295" w:line="240" w:lineRule="auto"/>
        <w:rPr>
          <w:rFonts w:ascii="Arial" w:eastAsia="Times New Roman" w:hAnsi="Arial" w:cs="Arial"/>
          <w:color w:val="212121"/>
          <w:sz w:val="28"/>
          <w:szCs w:val="28"/>
          <w:lang w:eastAsia="uk-UA"/>
        </w:rPr>
      </w:pPr>
      <w:r w:rsidRPr="004B0D64">
        <w:rPr>
          <w:rFonts w:ascii="Arial" w:eastAsia="Times New Roman" w:hAnsi="Arial" w:cs="Arial"/>
          <w:color w:val="212121"/>
          <w:sz w:val="28"/>
          <w:szCs w:val="28"/>
          <w:lang w:eastAsia="uk-UA"/>
        </w:rPr>
        <w:t>Такі діти не в змозі тривалий час бути зосередженими, уважними, посидючими. Головне в роботі з ними - терпіння й наполегливість. Треба розвивати вміння доводити справу до кінця, діяти цілеспрямовано та планомірно, давати невеликі завдання та здійснювати покроковий контроль виховання. Заохочувати бажану поведінку, спираючись на прагнення п'ятикласників «бути вольовою людиною».</w:t>
      </w:r>
    </w:p>
    <w:p w:rsidR="004B0D64" w:rsidRPr="004B0D64" w:rsidRDefault="004B0D64" w:rsidP="004B0D64">
      <w:pPr>
        <w:spacing w:after="295" w:line="240" w:lineRule="auto"/>
        <w:rPr>
          <w:rFonts w:ascii="Arial" w:eastAsia="Times New Roman" w:hAnsi="Arial" w:cs="Arial"/>
          <w:color w:val="212121"/>
          <w:sz w:val="28"/>
          <w:szCs w:val="28"/>
          <w:lang w:eastAsia="uk-UA"/>
        </w:rPr>
      </w:pPr>
      <w:r w:rsidRPr="004B0D64">
        <w:rPr>
          <w:rFonts w:ascii="Arial" w:eastAsia="Times New Roman" w:hAnsi="Arial" w:cs="Arial"/>
          <w:color w:val="212121"/>
          <w:sz w:val="28"/>
          <w:szCs w:val="28"/>
          <w:lang w:eastAsia="uk-UA"/>
        </w:rPr>
        <w:t>5. Боязкість, нерішучість, замкнутість, «нелюдимість».</w:t>
      </w:r>
    </w:p>
    <w:p w:rsidR="004B0D64" w:rsidRPr="004B0D64" w:rsidRDefault="004B0D64" w:rsidP="004B0D64">
      <w:pPr>
        <w:spacing w:after="295" w:line="240" w:lineRule="auto"/>
        <w:rPr>
          <w:rFonts w:ascii="Arial" w:eastAsia="Times New Roman" w:hAnsi="Arial" w:cs="Arial"/>
          <w:color w:val="212121"/>
          <w:sz w:val="28"/>
          <w:szCs w:val="28"/>
          <w:lang w:eastAsia="uk-UA"/>
        </w:rPr>
      </w:pPr>
      <w:r w:rsidRPr="004B0D64">
        <w:rPr>
          <w:rFonts w:ascii="Arial" w:eastAsia="Times New Roman" w:hAnsi="Arial" w:cs="Arial"/>
          <w:color w:val="212121"/>
          <w:sz w:val="28"/>
          <w:szCs w:val="28"/>
          <w:lang w:eastAsia="uk-UA"/>
        </w:rPr>
        <w:t>Учителю варто залучати таких дітей до позакласної роботи. Проводити групові заходи, щоб вони більше спілкувалися, долали свою боязкість, нерішучість. Давати певні громадські доручення. Частіше звертати увагу однокласників на переваги такого учня, підвищуючи його самооцінку та створюючи ситуацію успіху.</w:t>
      </w:r>
    </w:p>
    <w:p w:rsidR="004B0D64" w:rsidRPr="004B0D64" w:rsidRDefault="004B0D64" w:rsidP="004B0D64">
      <w:pPr>
        <w:spacing w:after="295" w:line="240" w:lineRule="auto"/>
        <w:rPr>
          <w:rFonts w:ascii="Arial" w:eastAsia="Times New Roman" w:hAnsi="Arial" w:cs="Arial"/>
          <w:color w:val="212121"/>
          <w:sz w:val="28"/>
          <w:szCs w:val="28"/>
          <w:lang w:eastAsia="uk-UA"/>
        </w:rPr>
      </w:pPr>
      <w:r w:rsidRPr="004B0D64">
        <w:rPr>
          <w:rFonts w:ascii="Arial" w:eastAsia="Times New Roman" w:hAnsi="Arial" w:cs="Arial"/>
          <w:color w:val="212121"/>
          <w:sz w:val="28"/>
          <w:szCs w:val="28"/>
          <w:lang w:eastAsia="uk-UA"/>
        </w:rPr>
        <w:t>6. Рекомендується проведення відповідних класних годин для покращення неформальних стосунків між дітьми з використанням активних форм роботи.</w:t>
      </w:r>
    </w:p>
    <w:p w:rsidR="004B0D64" w:rsidRPr="004B0D64" w:rsidRDefault="004B0D64" w:rsidP="004B0D64">
      <w:pPr>
        <w:rPr>
          <w:sz w:val="28"/>
          <w:szCs w:val="28"/>
        </w:rPr>
      </w:pPr>
      <w:bookmarkStart w:id="0" w:name="_GoBack"/>
      <w:bookmarkEnd w:id="0"/>
    </w:p>
    <w:p w:rsidR="00F11C5C" w:rsidRPr="004B0D64" w:rsidRDefault="00F11C5C">
      <w:pPr>
        <w:rPr>
          <w:sz w:val="28"/>
          <w:szCs w:val="28"/>
        </w:rPr>
      </w:pPr>
    </w:p>
    <w:sectPr w:rsidR="00F11C5C" w:rsidRPr="004B0D6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16A"/>
    <w:rsid w:val="002F116A"/>
    <w:rsid w:val="004B0D64"/>
    <w:rsid w:val="00F11C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D6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D6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1389</Words>
  <Characters>793</Characters>
  <Application>Microsoft Office Word</Application>
  <DocSecurity>0</DocSecurity>
  <Lines>6</Lines>
  <Paragraphs>4</Paragraphs>
  <ScaleCrop>false</ScaleCrop>
  <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2019-02-28T11:50:00Z</dcterms:created>
  <dcterms:modified xsi:type="dcterms:W3CDTF">2019-02-28T11:51:00Z</dcterms:modified>
</cp:coreProperties>
</file>