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843" w:rsidRPr="00696843" w:rsidRDefault="00696843" w:rsidP="00696843">
      <w:pPr>
        <w:spacing w:after="225" w:line="507" w:lineRule="atLeast"/>
        <w:outlineLvl w:val="0"/>
        <w:rPr>
          <w:rFonts w:ascii="Arial" w:eastAsia="Times New Roman" w:hAnsi="Arial" w:cs="Arial"/>
          <w:b/>
          <w:bCs/>
          <w:color w:val="2C2F34"/>
          <w:kern w:val="36"/>
          <w:sz w:val="39"/>
          <w:szCs w:val="39"/>
          <w:lang w:eastAsia="uk-UA"/>
        </w:rPr>
      </w:pPr>
      <w:r w:rsidRPr="00696843">
        <w:rPr>
          <w:rFonts w:ascii="Arial" w:eastAsia="Times New Roman" w:hAnsi="Arial" w:cs="Arial"/>
          <w:b/>
          <w:bCs/>
          <w:color w:val="2C2F34"/>
          <w:kern w:val="36"/>
          <w:sz w:val="39"/>
          <w:szCs w:val="39"/>
          <w:lang w:eastAsia="uk-UA"/>
        </w:rPr>
        <w:t xml:space="preserve">Профілактика виникнення та подолання проявів шкільного </w:t>
      </w:r>
      <w:proofErr w:type="spellStart"/>
      <w:r w:rsidRPr="00696843">
        <w:rPr>
          <w:rFonts w:ascii="Arial" w:eastAsia="Times New Roman" w:hAnsi="Arial" w:cs="Arial"/>
          <w:b/>
          <w:bCs/>
          <w:color w:val="2C2F34"/>
          <w:kern w:val="36"/>
          <w:sz w:val="39"/>
          <w:szCs w:val="39"/>
          <w:lang w:eastAsia="uk-UA"/>
        </w:rPr>
        <w:t>булінгу</w:t>
      </w:r>
      <w:proofErr w:type="spellEnd"/>
      <w:r w:rsidRPr="00696843">
        <w:rPr>
          <w:rFonts w:ascii="Arial" w:eastAsia="Times New Roman" w:hAnsi="Arial" w:cs="Arial"/>
          <w:b/>
          <w:bCs/>
          <w:color w:val="2C2F34"/>
          <w:kern w:val="36"/>
          <w:sz w:val="39"/>
          <w:szCs w:val="39"/>
          <w:lang w:eastAsia="uk-UA"/>
        </w:rPr>
        <w:t xml:space="preserve"> (тренінгове заняття для учнів старших класів)</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Мета:</w:t>
      </w:r>
      <w:r w:rsidRPr="00696843">
        <w:rPr>
          <w:rFonts w:ascii="Verdana" w:eastAsia="Times New Roman" w:hAnsi="Verdana" w:cs="Times New Roman"/>
          <w:color w:val="2C2F34"/>
          <w:sz w:val="21"/>
          <w:szCs w:val="21"/>
          <w:lang w:eastAsia="uk-UA"/>
        </w:rPr>
        <w:t> ознайомити учасників із поняттям «</w:t>
      </w:r>
      <w:proofErr w:type="spellStart"/>
      <w:r w:rsidRPr="00696843">
        <w:rPr>
          <w:rFonts w:ascii="Verdana" w:eastAsia="Times New Roman" w:hAnsi="Verdana" w:cs="Times New Roman"/>
          <w:color w:val="2C2F34"/>
          <w:sz w:val="21"/>
          <w:szCs w:val="21"/>
          <w:lang w:eastAsia="uk-UA"/>
        </w:rPr>
        <w:t>булінг</w:t>
      </w:r>
      <w:proofErr w:type="spellEnd"/>
      <w:r w:rsidRPr="00696843">
        <w:rPr>
          <w:rFonts w:ascii="Verdana" w:eastAsia="Times New Roman" w:hAnsi="Verdana" w:cs="Times New Roman"/>
          <w:color w:val="2C2F34"/>
          <w:sz w:val="21"/>
          <w:szCs w:val="21"/>
          <w:lang w:eastAsia="uk-UA"/>
        </w:rPr>
        <w:t xml:space="preserve">», визначити ознаки жертв цькувань і методами профілактики виникнення та  подолання проявів </w:t>
      </w:r>
      <w:proofErr w:type="spellStart"/>
      <w:r w:rsidRPr="00696843">
        <w:rPr>
          <w:rFonts w:ascii="Verdana" w:eastAsia="Times New Roman" w:hAnsi="Verdana" w:cs="Times New Roman"/>
          <w:color w:val="2C2F34"/>
          <w:sz w:val="21"/>
          <w:szCs w:val="21"/>
          <w:lang w:eastAsia="uk-UA"/>
        </w:rPr>
        <w:t>булінгу</w:t>
      </w:r>
      <w:proofErr w:type="spellEnd"/>
      <w:r w:rsidRPr="00696843">
        <w:rPr>
          <w:rFonts w:ascii="Verdana" w:eastAsia="Times New Roman" w:hAnsi="Verdana" w:cs="Times New Roman"/>
          <w:color w:val="2C2F34"/>
          <w:sz w:val="21"/>
          <w:szCs w:val="21"/>
          <w:lang w:eastAsia="uk-UA"/>
        </w:rPr>
        <w:t>.</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 xml:space="preserve">Обладнання та  ресурси: </w:t>
      </w:r>
      <w:r w:rsidRPr="00696843">
        <w:rPr>
          <w:rFonts w:ascii="Verdana" w:eastAsia="Times New Roman" w:hAnsi="Verdana" w:cs="Times New Roman"/>
          <w:color w:val="2C2F34"/>
          <w:sz w:val="21"/>
          <w:szCs w:val="21"/>
          <w:lang w:eastAsia="uk-UA"/>
        </w:rPr>
        <w:t xml:space="preserve">мультимедійний проектор, аркуші з клейовою стрічкою, </w:t>
      </w:r>
      <w:proofErr w:type="spellStart"/>
      <w:r w:rsidRPr="00696843">
        <w:rPr>
          <w:rFonts w:ascii="Verdana" w:eastAsia="Times New Roman" w:hAnsi="Verdana" w:cs="Times New Roman"/>
          <w:color w:val="2C2F34"/>
          <w:sz w:val="21"/>
          <w:szCs w:val="21"/>
          <w:lang w:eastAsia="uk-UA"/>
        </w:rPr>
        <w:t>фліп</w:t>
      </w:r>
      <w:proofErr w:type="spellEnd"/>
      <w:r w:rsidRPr="00696843">
        <w:rPr>
          <w:rFonts w:ascii="Verdana" w:eastAsia="Times New Roman" w:hAnsi="Verdana" w:cs="Times New Roman"/>
          <w:color w:val="2C2F34"/>
          <w:sz w:val="21"/>
          <w:szCs w:val="21"/>
          <w:lang w:eastAsia="uk-UA"/>
        </w:rPr>
        <w:t>-чарт, папір формату А4, маркери, ручки, фломастери, рулон шпалер, олівці, лінійки, ватмани.</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 xml:space="preserve">Час: </w:t>
      </w:r>
      <w:r w:rsidRPr="00696843">
        <w:rPr>
          <w:rFonts w:ascii="Verdana" w:eastAsia="Times New Roman" w:hAnsi="Verdana" w:cs="Times New Roman"/>
          <w:color w:val="2C2F34"/>
          <w:sz w:val="21"/>
          <w:szCs w:val="21"/>
          <w:lang w:eastAsia="uk-UA"/>
        </w:rPr>
        <w:t>2 год.</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ХІД ЗАНЯТТЯ</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ВСТУПНЕ СЛОВО.</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Мета: </w:t>
      </w:r>
      <w:r w:rsidRPr="00696843">
        <w:rPr>
          <w:rFonts w:ascii="Verdana" w:eastAsia="Times New Roman" w:hAnsi="Verdana" w:cs="Times New Roman"/>
          <w:color w:val="2C2F34"/>
          <w:sz w:val="21"/>
          <w:szCs w:val="21"/>
          <w:lang w:eastAsia="uk-UA"/>
        </w:rPr>
        <w:t>активізувати учасників.</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Час: </w:t>
      </w:r>
      <w:r w:rsidRPr="00696843">
        <w:rPr>
          <w:rFonts w:ascii="Verdana" w:eastAsia="Times New Roman" w:hAnsi="Verdana" w:cs="Times New Roman"/>
          <w:color w:val="2C2F34"/>
          <w:sz w:val="21"/>
          <w:szCs w:val="21"/>
          <w:lang w:eastAsia="uk-UA"/>
        </w:rPr>
        <w:t>5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Повідомлення теми, мети та завдань тренінгу; виявлення настрою та очікувань учасників.</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ВПРАВА «ІМ’Я – ПОЗИТИВНА РИСА»</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Мета: </w:t>
      </w:r>
      <w:r w:rsidRPr="00696843">
        <w:rPr>
          <w:rFonts w:ascii="Verdana" w:eastAsia="Times New Roman" w:hAnsi="Verdana" w:cs="Times New Roman"/>
          <w:color w:val="2C2F34"/>
          <w:sz w:val="21"/>
          <w:szCs w:val="21"/>
          <w:lang w:eastAsia="uk-UA"/>
        </w:rPr>
        <w:t>сприяти знайомству учасників.</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Час: </w:t>
      </w:r>
      <w:r w:rsidRPr="00696843">
        <w:rPr>
          <w:rFonts w:ascii="Verdana" w:eastAsia="Times New Roman" w:hAnsi="Verdana" w:cs="Times New Roman"/>
          <w:color w:val="2C2F34"/>
          <w:sz w:val="21"/>
          <w:szCs w:val="21"/>
          <w:lang w:eastAsia="uk-UA"/>
        </w:rPr>
        <w:t>10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Учасники по черзі називають своє ім’я та свою позитивну рису характеру, яка повинна починатися на першу букву імені.</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ВПРАВА «ВІДКРИЄМО СЕРЦЕ ОДИН-ОДНОМУ»</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Мета:</w:t>
      </w:r>
      <w:r w:rsidRPr="00696843">
        <w:rPr>
          <w:rFonts w:ascii="Verdana" w:eastAsia="Times New Roman" w:hAnsi="Verdana" w:cs="Times New Roman"/>
          <w:color w:val="2C2F34"/>
          <w:sz w:val="21"/>
          <w:szCs w:val="21"/>
          <w:lang w:eastAsia="uk-UA"/>
        </w:rPr>
        <w:t xml:space="preserve"> активізувати учасників групи, створити неформальну, невимушену атмосферу, підвести до  теми заходу.</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Ресурси:</w:t>
      </w:r>
      <w:r w:rsidRPr="00696843">
        <w:rPr>
          <w:rFonts w:ascii="Verdana" w:eastAsia="Times New Roman" w:hAnsi="Verdana" w:cs="Times New Roman"/>
          <w:color w:val="2C2F34"/>
          <w:sz w:val="21"/>
          <w:szCs w:val="21"/>
          <w:lang w:eastAsia="uk-UA"/>
        </w:rPr>
        <w:t xml:space="preserve"> вирізані серця, капелюх.</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Час: </w:t>
      </w:r>
      <w:r w:rsidRPr="00696843">
        <w:rPr>
          <w:rFonts w:ascii="Verdana" w:eastAsia="Times New Roman" w:hAnsi="Verdana" w:cs="Times New Roman"/>
          <w:color w:val="2C2F34"/>
          <w:sz w:val="21"/>
          <w:szCs w:val="21"/>
          <w:lang w:eastAsia="uk-UA"/>
        </w:rPr>
        <w:t>10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Учасники прописують названу у попередній вправі рису на бланку у вигляді серця і кидають у капелюх, з яким до кожного підходить ведучий. Далі бланки перемішуються і кожен учасник витягує по одному з них. Після цього вони повинні повернути серце власнику, відштовхуючись від написаної риси.</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ВПРАВА «СЕРЦЕ»</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Мета:</w:t>
      </w:r>
      <w:r w:rsidRPr="00696843">
        <w:rPr>
          <w:rFonts w:ascii="Verdana" w:eastAsia="Times New Roman" w:hAnsi="Verdana" w:cs="Times New Roman"/>
          <w:color w:val="2C2F34"/>
          <w:sz w:val="21"/>
          <w:szCs w:val="21"/>
          <w:lang w:eastAsia="uk-UA"/>
        </w:rPr>
        <w:t xml:space="preserve"> образна демонстрація наслідків зверненого на особу негативу в різних сферах.</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Ресурси:</w:t>
      </w:r>
      <w:r w:rsidRPr="00696843">
        <w:rPr>
          <w:rFonts w:ascii="Verdana" w:eastAsia="Times New Roman" w:hAnsi="Verdana" w:cs="Times New Roman"/>
          <w:color w:val="2C2F34"/>
          <w:sz w:val="21"/>
          <w:szCs w:val="21"/>
          <w:lang w:eastAsia="uk-UA"/>
        </w:rPr>
        <w:t xml:space="preserve"> велике кольорове серце, </w:t>
      </w:r>
      <w:proofErr w:type="spellStart"/>
      <w:r w:rsidRPr="00696843">
        <w:rPr>
          <w:rFonts w:ascii="Verdana" w:eastAsia="Times New Roman" w:hAnsi="Verdana" w:cs="Times New Roman"/>
          <w:color w:val="2C2F34"/>
          <w:sz w:val="21"/>
          <w:szCs w:val="21"/>
          <w:lang w:eastAsia="uk-UA"/>
        </w:rPr>
        <w:t>скотч</w:t>
      </w:r>
      <w:proofErr w:type="spellEnd"/>
      <w:r w:rsidRPr="00696843">
        <w:rPr>
          <w:rFonts w:ascii="Verdana" w:eastAsia="Times New Roman" w:hAnsi="Verdana" w:cs="Times New Roman"/>
          <w:color w:val="2C2F34"/>
          <w:sz w:val="21"/>
          <w:szCs w:val="21"/>
          <w:lang w:eastAsia="uk-UA"/>
        </w:rPr>
        <w:t>, ножиці.</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Час: </w:t>
      </w:r>
      <w:r w:rsidRPr="00696843">
        <w:rPr>
          <w:rFonts w:ascii="Verdana" w:eastAsia="Times New Roman" w:hAnsi="Verdana" w:cs="Times New Roman"/>
          <w:color w:val="2C2F34"/>
          <w:sz w:val="21"/>
          <w:szCs w:val="21"/>
          <w:lang w:eastAsia="uk-UA"/>
        </w:rPr>
        <w:t>15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xml:space="preserve">Чотирьом учасникам роздаються репліки сестри Даринки – «Іди вже, ти і так страшна!», мами – «Ти в цьому збираєшся до школи? </w:t>
      </w:r>
      <w:proofErr w:type="spellStart"/>
      <w:r w:rsidRPr="00696843">
        <w:rPr>
          <w:rFonts w:ascii="Verdana" w:eastAsia="Times New Roman" w:hAnsi="Verdana" w:cs="Times New Roman"/>
          <w:color w:val="2C2F34"/>
          <w:sz w:val="21"/>
          <w:szCs w:val="21"/>
          <w:lang w:eastAsia="uk-UA"/>
        </w:rPr>
        <w:t>Зніми</w:t>
      </w:r>
      <w:proofErr w:type="spellEnd"/>
      <w:r w:rsidRPr="00696843">
        <w:rPr>
          <w:rFonts w:ascii="Verdana" w:eastAsia="Times New Roman" w:hAnsi="Verdana" w:cs="Times New Roman"/>
          <w:color w:val="2C2F34"/>
          <w:sz w:val="21"/>
          <w:szCs w:val="21"/>
          <w:lang w:eastAsia="uk-UA"/>
        </w:rPr>
        <w:t xml:space="preserve"> це негайно!», водія автобуса – «Чого стоїш на проході? Пройди дальше!», вчителя – «Подумай, ким ти станеш у майбутньому з таким підходом до виконання домашнього завдання!…». Завдання для учасників, які отримали репліки полягає у тому, що вони повинні з почуттям озвучити їх, коли по сценарію вони мають звучати. Після кожної озвученої репліки тренер відриває від «серця» шматочок.</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lastRenderedPageBreak/>
        <w:t xml:space="preserve">Слова тренера: «Зараз розкажу вам казку, про дівчинку Даринку. Ваше завдання спостерігати за вашими емоційними реакціями… Почувши будильник Даринка прокинулася, потягнулася і пішла умиватися. Тут надходить її сестра і каже (учасник в ролі «сестри» зачитує свою репліку). Вийшовши з ванни, одягнувшись Даринка пішла снідати, а тут їй мама (учасник в ролі мами зачитує свої слова). Переодягнувшись, Даринка вирушила до школи, коли автобус рушив, водій звернувся до Даринки (учасник в ролі «водія» зачитує свої слова). Прийшла на урок вже в розпачі, Даринка ніяк не могла зосередитися на </w:t>
      </w:r>
      <w:proofErr w:type="spellStart"/>
      <w:r w:rsidRPr="00696843">
        <w:rPr>
          <w:rFonts w:ascii="Verdana" w:eastAsia="Times New Roman" w:hAnsi="Verdana" w:cs="Times New Roman"/>
          <w:color w:val="2C2F34"/>
          <w:sz w:val="21"/>
          <w:szCs w:val="21"/>
          <w:lang w:eastAsia="uk-UA"/>
        </w:rPr>
        <w:t>уроці</w:t>
      </w:r>
      <w:proofErr w:type="spellEnd"/>
      <w:r w:rsidRPr="00696843">
        <w:rPr>
          <w:rFonts w:ascii="Verdana" w:eastAsia="Times New Roman" w:hAnsi="Verdana" w:cs="Times New Roman"/>
          <w:color w:val="2C2F34"/>
          <w:sz w:val="21"/>
          <w:szCs w:val="21"/>
          <w:lang w:eastAsia="uk-UA"/>
        </w:rPr>
        <w:t>, а тут вчитель до неї звертається (учасник в ролі «вчителя зачитує свою репліку). Прослухавши казку, поділіться, будь ласка своїми враженнями».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xml:space="preserve">(Учасники проговорюють свої відчуття і емоційні </w:t>
      </w:r>
      <w:proofErr w:type="spellStart"/>
      <w:r w:rsidRPr="00696843">
        <w:rPr>
          <w:rFonts w:ascii="Verdana" w:eastAsia="Times New Roman" w:hAnsi="Verdana" w:cs="Times New Roman"/>
          <w:color w:val="2C2F34"/>
          <w:sz w:val="21"/>
          <w:szCs w:val="21"/>
          <w:lang w:eastAsia="uk-UA"/>
        </w:rPr>
        <w:t>відреагування</w:t>
      </w:r>
      <w:proofErr w:type="spellEnd"/>
      <w:r w:rsidRPr="00696843">
        <w:rPr>
          <w:rFonts w:ascii="Verdana" w:eastAsia="Times New Roman" w:hAnsi="Verdana" w:cs="Times New Roman"/>
          <w:color w:val="2C2F34"/>
          <w:sz w:val="21"/>
          <w:szCs w:val="21"/>
          <w:lang w:eastAsia="uk-UA"/>
        </w:rPr>
        <w:t>.)</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Тренер: «А зараз давайте, ми з вами постараємося виправити ситуацію. Отже, подумаємо, як же можна було б замінити ці репліки».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(Учасники проговорюють свої варіанти розвитку подій. Після кожного конструктивної репліки, тренер приклеює відірваний шматочок назад до «серця».)</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ВПРАВА «ЧОМУ ТАК СТАЄТЬСЯ?»</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proofErr w:type="spellStart"/>
      <w:r w:rsidRPr="00696843">
        <w:rPr>
          <w:rFonts w:ascii="Verdana" w:eastAsia="Times New Roman" w:hAnsi="Verdana" w:cs="Times New Roman"/>
          <w:i/>
          <w:iCs/>
          <w:color w:val="2C2F34"/>
          <w:sz w:val="21"/>
          <w:szCs w:val="21"/>
          <w:bdr w:val="none" w:sz="0" w:space="0" w:color="auto" w:frame="1"/>
          <w:lang w:eastAsia="uk-UA"/>
        </w:rPr>
        <w:t>Мета:</w:t>
      </w:r>
      <w:r w:rsidRPr="00696843">
        <w:rPr>
          <w:rFonts w:ascii="Verdana" w:eastAsia="Times New Roman" w:hAnsi="Verdana" w:cs="Times New Roman"/>
          <w:color w:val="2C2F34"/>
          <w:sz w:val="21"/>
          <w:szCs w:val="21"/>
          <w:lang w:eastAsia="uk-UA"/>
        </w:rPr>
        <w:t>інформувати</w:t>
      </w:r>
      <w:proofErr w:type="spellEnd"/>
      <w:r w:rsidRPr="00696843">
        <w:rPr>
          <w:rFonts w:ascii="Verdana" w:eastAsia="Times New Roman" w:hAnsi="Verdana" w:cs="Times New Roman"/>
          <w:color w:val="2C2F34"/>
          <w:sz w:val="21"/>
          <w:szCs w:val="21"/>
          <w:lang w:eastAsia="uk-UA"/>
        </w:rPr>
        <w:t xml:space="preserve"> учасників про можливі причини боулінгу з позиції кожного з учасників цього явища та допомогти систематизувати отриману інформацію.</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Ресурси: </w:t>
      </w:r>
      <w:r w:rsidRPr="00696843">
        <w:rPr>
          <w:rFonts w:ascii="Verdana" w:eastAsia="Times New Roman" w:hAnsi="Verdana" w:cs="Times New Roman"/>
          <w:color w:val="2C2F34"/>
          <w:sz w:val="21"/>
          <w:szCs w:val="21"/>
          <w:lang w:eastAsia="uk-UA"/>
        </w:rPr>
        <w:t>картки з намальованими оком, мішенню і стрілою.</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Час:</w:t>
      </w:r>
      <w:r w:rsidRPr="00696843">
        <w:rPr>
          <w:rFonts w:ascii="Verdana" w:eastAsia="Times New Roman" w:hAnsi="Verdana" w:cs="Times New Roman"/>
          <w:color w:val="2C2F34"/>
          <w:sz w:val="21"/>
          <w:szCs w:val="21"/>
          <w:lang w:eastAsia="uk-UA"/>
        </w:rPr>
        <w:t>10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Тренер роздає учасникам підготовлені картки таким чином, щоб учасники не бачили картка із яким зображенням їм попадеться. Картки відкриваються за командою тренера. Після цього тренер просить учасників об’єднатися у групи за малюнками, які є на картках.</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Далі тренер запитує учасників, що на їхню думку означає «стріла» (агресор), «око» (спостерігач), «мішень» (жертва).</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Після відповідей і резюмування тренер пропонує кожній групі прописати про можливі причини, що спонукають ся агресора, спостерігача та жертву до відповідної поведінки.</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ВПРАВА «ПОРТРЕТ»</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Мета:</w:t>
      </w:r>
      <w:r w:rsidRPr="00696843">
        <w:rPr>
          <w:rFonts w:ascii="Verdana" w:eastAsia="Times New Roman" w:hAnsi="Verdana" w:cs="Times New Roman"/>
          <w:color w:val="2C2F34"/>
          <w:sz w:val="21"/>
          <w:szCs w:val="21"/>
          <w:lang w:eastAsia="uk-UA"/>
        </w:rPr>
        <w:t xml:space="preserve"> напрацювання та систематизація уявлень про риси та якості </w:t>
      </w:r>
      <w:proofErr w:type="spellStart"/>
      <w:r w:rsidRPr="00696843">
        <w:rPr>
          <w:rFonts w:ascii="Verdana" w:eastAsia="Times New Roman" w:hAnsi="Verdana" w:cs="Times New Roman"/>
          <w:color w:val="2C2F34"/>
          <w:sz w:val="21"/>
          <w:szCs w:val="21"/>
          <w:lang w:eastAsia="uk-UA"/>
        </w:rPr>
        <w:t>булера</w:t>
      </w:r>
      <w:proofErr w:type="spellEnd"/>
      <w:r w:rsidRPr="00696843">
        <w:rPr>
          <w:rFonts w:ascii="Verdana" w:eastAsia="Times New Roman" w:hAnsi="Verdana" w:cs="Times New Roman"/>
          <w:color w:val="2C2F34"/>
          <w:sz w:val="21"/>
          <w:szCs w:val="21"/>
          <w:lang w:eastAsia="uk-UA"/>
        </w:rPr>
        <w:t>, жертви та спостерігачів.</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Час:</w:t>
      </w:r>
      <w:r w:rsidRPr="00696843">
        <w:rPr>
          <w:rFonts w:ascii="Verdana" w:eastAsia="Times New Roman" w:hAnsi="Verdana" w:cs="Times New Roman"/>
          <w:color w:val="2C2F34"/>
          <w:sz w:val="21"/>
          <w:szCs w:val="21"/>
          <w:lang w:eastAsia="uk-UA"/>
        </w:rPr>
        <w:t>20 хв.</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Ресурси:</w:t>
      </w:r>
      <w:r w:rsidRPr="00696843">
        <w:rPr>
          <w:rFonts w:ascii="Verdana" w:eastAsia="Times New Roman" w:hAnsi="Verdana" w:cs="Times New Roman"/>
          <w:color w:val="2C2F34"/>
          <w:sz w:val="21"/>
          <w:szCs w:val="21"/>
          <w:lang w:eastAsia="uk-UA"/>
        </w:rPr>
        <w:t xml:space="preserve"> ватмани, маркери.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xml:space="preserve">Учасники діляться на три групи (групи формуються відповідно до вправи «Чому так стається?»). Кожна група на ватмані малює портрет </w:t>
      </w:r>
      <w:proofErr w:type="spellStart"/>
      <w:r w:rsidRPr="00696843">
        <w:rPr>
          <w:rFonts w:ascii="Verdana" w:eastAsia="Times New Roman" w:hAnsi="Verdana" w:cs="Times New Roman"/>
          <w:color w:val="2C2F34"/>
          <w:sz w:val="21"/>
          <w:szCs w:val="21"/>
          <w:lang w:eastAsia="uk-UA"/>
        </w:rPr>
        <w:t>булера</w:t>
      </w:r>
      <w:proofErr w:type="spellEnd"/>
      <w:r w:rsidRPr="00696843">
        <w:rPr>
          <w:rFonts w:ascii="Verdana" w:eastAsia="Times New Roman" w:hAnsi="Verdana" w:cs="Times New Roman"/>
          <w:color w:val="2C2F34"/>
          <w:sz w:val="21"/>
          <w:szCs w:val="21"/>
          <w:lang w:eastAsia="uk-UA"/>
        </w:rPr>
        <w:t>, жертви та спостерігача, присвоюючи кожній частині тіла (можна включати і внутрішні органи) певну якість. Представник від кожної групи робить представлення портрету.</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lastRenderedPageBreak/>
        <w:t>ВПРАВА «СКРИНЬКА БЕЗПЕКИ»</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Мета:</w:t>
      </w:r>
      <w:r w:rsidRPr="00696843">
        <w:rPr>
          <w:rFonts w:ascii="Verdana" w:eastAsia="Times New Roman" w:hAnsi="Verdana" w:cs="Times New Roman"/>
          <w:color w:val="2C2F34"/>
          <w:sz w:val="21"/>
          <w:szCs w:val="21"/>
          <w:lang w:eastAsia="uk-UA"/>
        </w:rPr>
        <w:t xml:space="preserve"> напрацювати та обмінятися навиками безпечної поведінки та конструктивного спілкування.</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Ресурси:</w:t>
      </w:r>
      <w:r w:rsidRPr="00696843">
        <w:rPr>
          <w:rFonts w:ascii="Verdana" w:eastAsia="Times New Roman" w:hAnsi="Verdana" w:cs="Times New Roman"/>
          <w:color w:val="2C2F34"/>
          <w:sz w:val="21"/>
          <w:szCs w:val="21"/>
          <w:lang w:eastAsia="uk-UA"/>
        </w:rPr>
        <w:t xml:space="preserve"> намальована на ватмані і прикріплена до </w:t>
      </w:r>
      <w:proofErr w:type="spellStart"/>
      <w:r w:rsidRPr="00696843">
        <w:rPr>
          <w:rFonts w:ascii="Verdana" w:eastAsia="Times New Roman" w:hAnsi="Verdana" w:cs="Times New Roman"/>
          <w:color w:val="2C2F34"/>
          <w:sz w:val="21"/>
          <w:szCs w:val="21"/>
          <w:lang w:eastAsia="uk-UA"/>
        </w:rPr>
        <w:t>фліпчарту</w:t>
      </w:r>
      <w:proofErr w:type="spellEnd"/>
      <w:r w:rsidRPr="00696843">
        <w:rPr>
          <w:rFonts w:ascii="Verdana" w:eastAsia="Times New Roman" w:hAnsi="Verdana" w:cs="Times New Roman"/>
          <w:color w:val="2C2F34"/>
          <w:sz w:val="21"/>
          <w:szCs w:val="21"/>
          <w:lang w:eastAsia="uk-UA"/>
        </w:rPr>
        <w:t xml:space="preserve"> «скринька», стікери.</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Час: </w:t>
      </w:r>
      <w:r w:rsidRPr="00696843">
        <w:rPr>
          <w:rFonts w:ascii="Verdana" w:eastAsia="Times New Roman" w:hAnsi="Verdana" w:cs="Times New Roman"/>
          <w:color w:val="2C2F34"/>
          <w:sz w:val="21"/>
          <w:szCs w:val="21"/>
          <w:lang w:eastAsia="uk-UA"/>
        </w:rPr>
        <w:t>10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Завдання вправи полягає у тому, що кожен з учасників повинен подумати і написати: «Як захистити себе від боулінгу?», «Що повинна робити дитина у ситуації боулінгу?».</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Озвучивши свої рекомендації, прикріпити їх на «скриньку безпеки».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Можливі рекомендації тренера:</w:t>
      </w:r>
    </w:p>
    <w:p w:rsidR="00696843" w:rsidRPr="00696843" w:rsidRDefault="00696843" w:rsidP="00696843">
      <w:pPr>
        <w:numPr>
          <w:ilvl w:val="0"/>
          <w:numId w:val="1"/>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Зберігай спокій, дій хоробро та обійди ситуацію.</w:t>
      </w:r>
    </w:p>
    <w:p w:rsidR="00696843" w:rsidRPr="00696843" w:rsidRDefault="00696843" w:rsidP="00696843">
      <w:pPr>
        <w:numPr>
          <w:ilvl w:val="0"/>
          <w:numId w:val="1"/>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Стримуй гнів.</w:t>
      </w:r>
    </w:p>
    <w:p w:rsidR="00696843" w:rsidRPr="00696843" w:rsidRDefault="00696843" w:rsidP="00696843">
      <w:pPr>
        <w:numPr>
          <w:ilvl w:val="0"/>
          <w:numId w:val="1"/>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Говори спокійно і впевнено– дай агресору можливість зупинитися.</w:t>
      </w:r>
    </w:p>
    <w:p w:rsidR="00696843" w:rsidRPr="00696843" w:rsidRDefault="00696843" w:rsidP="00696843">
      <w:pPr>
        <w:numPr>
          <w:ilvl w:val="0"/>
          <w:numId w:val="1"/>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Звернися по допомогу до дорослого, якому довіряєш (це може бути вчитель, психолог чи соціальний педагог).</w:t>
      </w:r>
    </w:p>
    <w:p w:rsidR="00696843" w:rsidRPr="00696843" w:rsidRDefault="00696843" w:rsidP="00696843">
      <w:pPr>
        <w:numPr>
          <w:ilvl w:val="0"/>
          <w:numId w:val="1"/>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xml:space="preserve">Повідом про </w:t>
      </w:r>
      <w:proofErr w:type="spellStart"/>
      <w:r w:rsidRPr="00696843">
        <w:rPr>
          <w:rFonts w:ascii="Verdana" w:eastAsia="Times New Roman" w:hAnsi="Verdana" w:cs="Times New Roman"/>
          <w:color w:val="2C2F34"/>
          <w:sz w:val="21"/>
          <w:szCs w:val="21"/>
          <w:lang w:eastAsia="uk-UA"/>
        </w:rPr>
        <w:t>булінг</w:t>
      </w:r>
      <w:proofErr w:type="spellEnd"/>
      <w:r w:rsidRPr="00696843">
        <w:rPr>
          <w:rFonts w:ascii="Verdana" w:eastAsia="Times New Roman" w:hAnsi="Verdana" w:cs="Times New Roman"/>
          <w:color w:val="2C2F34"/>
          <w:sz w:val="21"/>
          <w:szCs w:val="21"/>
          <w:lang w:eastAsia="uk-UA"/>
        </w:rPr>
        <w:t xml:space="preserve"> когось із дорослих анонімно.</w:t>
      </w:r>
    </w:p>
    <w:p w:rsidR="00696843" w:rsidRPr="00696843" w:rsidRDefault="00696843" w:rsidP="00696843">
      <w:pPr>
        <w:numPr>
          <w:ilvl w:val="0"/>
          <w:numId w:val="1"/>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Поговори про це з своїм братом, сестрою, знайомими.</w:t>
      </w:r>
    </w:p>
    <w:p w:rsidR="00696843" w:rsidRPr="00696843" w:rsidRDefault="00696843" w:rsidP="00696843">
      <w:pPr>
        <w:numPr>
          <w:ilvl w:val="0"/>
          <w:numId w:val="1"/>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Відійди в сторону. Це не ознака слабкості!</w:t>
      </w:r>
    </w:p>
    <w:p w:rsidR="00696843" w:rsidRPr="00696843" w:rsidRDefault="00696843" w:rsidP="00696843">
      <w:pPr>
        <w:numPr>
          <w:ilvl w:val="0"/>
          <w:numId w:val="1"/>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Усунь провокативні фактори.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Пам’ятка для учасників:</w:t>
      </w:r>
    </w:p>
    <w:p w:rsidR="00696843" w:rsidRPr="00696843" w:rsidRDefault="00696843" w:rsidP="00696843">
      <w:pPr>
        <w:numPr>
          <w:ilvl w:val="0"/>
          <w:numId w:val="2"/>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Ви маєте право відмовитися робити те, до чого вас примушують силою або образливими, злими словами.</w:t>
      </w:r>
    </w:p>
    <w:p w:rsidR="00696843" w:rsidRPr="00696843" w:rsidRDefault="00696843" w:rsidP="00696843">
      <w:pPr>
        <w:numPr>
          <w:ilvl w:val="0"/>
          <w:numId w:val="2"/>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Ваша власність належить тільки вам.</w:t>
      </w:r>
    </w:p>
    <w:p w:rsidR="00696843" w:rsidRPr="00696843" w:rsidRDefault="00696843" w:rsidP="00696843">
      <w:pPr>
        <w:numPr>
          <w:ilvl w:val="0"/>
          <w:numId w:val="2"/>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Ви маєте право на допомогу.</w:t>
      </w:r>
    </w:p>
    <w:p w:rsidR="00696843" w:rsidRPr="00696843" w:rsidRDefault="00696843" w:rsidP="00696843">
      <w:pPr>
        <w:numPr>
          <w:ilvl w:val="0"/>
          <w:numId w:val="2"/>
        </w:numPr>
        <w:spacing w:after="75" w:line="315" w:lineRule="atLeast"/>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Кожна дитина має право жити вільно, у безпеці, відчуваючи тепло і любов!</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ІНФОРМАЦІЙНИЙ БЛОК «ЯК І  ЧОМУ ЦЕ ВІДБУВАЄТЬСЯ?»</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Мета: </w:t>
      </w:r>
      <w:r w:rsidRPr="00696843">
        <w:rPr>
          <w:rFonts w:ascii="Verdana" w:eastAsia="Times New Roman" w:hAnsi="Verdana" w:cs="Times New Roman"/>
          <w:color w:val="2C2F34"/>
          <w:sz w:val="21"/>
          <w:szCs w:val="21"/>
          <w:lang w:eastAsia="uk-UA"/>
        </w:rPr>
        <w:t xml:space="preserve">інформувати учасників про явище </w:t>
      </w:r>
      <w:proofErr w:type="spellStart"/>
      <w:r w:rsidRPr="00696843">
        <w:rPr>
          <w:rFonts w:ascii="Verdana" w:eastAsia="Times New Roman" w:hAnsi="Verdana" w:cs="Times New Roman"/>
          <w:color w:val="2C2F34"/>
          <w:sz w:val="21"/>
          <w:szCs w:val="21"/>
          <w:lang w:eastAsia="uk-UA"/>
        </w:rPr>
        <w:t>булінгу</w:t>
      </w:r>
      <w:proofErr w:type="spellEnd"/>
      <w:r w:rsidRPr="00696843">
        <w:rPr>
          <w:rFonts w:ascii="Verdana" w:eastAsia="Times New Roman" w:hAnsi="Verdana" w:cs="Times New Roman"/>
          <w:color w:val="2C2F34"/>
          <w:sz w:val="21"/>
          <w:szCs w:val="21"/>
          <w:lang w:eastAsia="uk-UA"/>
        </w:rPr>
        <w:t>, його причини та наслідки, а також міфи, що його супроводжують.</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Ресурси: </w:t>
      </w:r>
      <w:proofErr w:type="spellStart"/>
      <w:r w:rsidRPr="00696843">
        <w:rPr>
          <w:rFonts w:ascii="Verdana" w:eastAsia="Times New Roman" w:hAnsi="Verdana" w:cs="Times New Roman"/>
          <w:color w:val="2C2F34"/>
          <w:sz w:val="21"/>
          <w:szCs w:val="21"/>
          <w:lang w:eastAsia="uk-UA"/>
        </w:rPr>
        <w:t>фліп</w:t>
      </w:r>
      <w:proofErr w:type="spellEnd"/>
      <w:r w:rsidRPr="00696843">
        <w:rPr>
          <w:rFonts w:ascii="Verdana" w:eastAsia="Times New Roman" w:hAnsi="Verdana" w:cs="Times New Roman"/>
          <w:color w:val="2C2F34"/>
          <w:sz w:val="21"/>
          <w:szCs w:val="21"/>
          <w:lang w:eastAsia="uk-UA"/>
        </w:rPr>
        <w:t>-чарт, маркери.</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Час:</w:t>
      </w:r>
      <w:r w:rsidRPr="00696843">
        <w:rPr>
          <w:rFonts w:ascii="Verdana" w:eastAsia="Times New Roman" w:hAnsi="Verdana" w:cs="Times New Roman"/>
          <w:color w:val="2C2F34"/>
          <w:sz w:val="21"/>
          <w:szCs w:val="21"/>
          <w:lang w:eastAsia="uk-UA"/>
        </w:rPr>
        <w:t>10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xml:space="preserve">Тривалі психологічні, психіатричні та  сучасні неврологічні дослідження підтверджують, що емоційне насилля може завдати серйозної шкоди. За  допомогою томографії було з’ясовано, якої фізичної шкоди завдає цькування, нехай не  тілу, але мозкові. Синці сходять, зламані кістки зростаються, але емоційне насилля може залишити на мозку сліди, що не  зійдуть ніколи. Майже у  всіх неврологічних дослідженнях розглядають цькування однолітків однолітками: дитини дітьми на  дитячому майданчику або дорослого дорослим на  робочому місці. Але ж у  підґрунті знущання завжди перебуває нерівність сил, а  найбільш нерівні сили дорослої людини і  дитини, особливо вчителя та  учня – коли один, молодший і  слабший, зобов’язаний повністю підкорюватися іншому. Дорослі, яким надане право </w:t>
      </w:r>
      <w:r w:rsidRPr="00696843">
        <w:rPr>
          <w:rFonts w:ascii="Verdana" w:eastAsia="Times New Roman" w:hAnsi="Verdana" w:cs="Times New Roman"/>
          <w:color w:val="2C2F34"/>
          <w:sz w:val="21"/>
          <w:szCs w:val="21"/>
          <w:lang w:eastAsia="uk-UA"/>
        </w:rPr>
        <w:lastRenderedPageBreak/>
        <w:t xml:space="preserve">навчати, отримують також владу над теперішнім і  майбутнім дитини. Іноді (хоча і  не надто часто) </w:t>
      </w:r>
      <w:proofErr w:type="spellStart"/>
      <w:r w:rsidRPr="00696843">
        <w:rPr>
          <w:rFonts w:ascii="Verdana" w:eastAsia="Times New Roman" w:hAnsi="Verdana" w:cs="Times New Roman"/>
          <w:color w:val="2C2F34"/>
          <w:sz w:val="21"/>
          <w:szCs w:val="21"/>
          <w:lang w:eastAsia="uk-UA"/>
        </w:rPr>
        <w:t>булінгом</w:t>
      </w:r>
      <w:proofErr w:type="spellEnd"/>
      <w:r w:rsidRPr="00696843">
        <w:rPr>
          <w:rFonts w:ascii="Verdana" w:eastAsia="Times New Roman" w:hAnsi="Verdana" w:cs="Times New Roman"/>
          <w:color w:val="2C2F34"/>
          <w:sz w:val="21"/>
          <w:szCs w:val="21"/>
          <w:lang w:eastAsia="uk-UA"/>
        </w:rPr>
        <w:t xml:space="preserve"> можуть займатися і педагоги.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Стан речей не  покращиться, доки ми продовжуватимемо плутати знущання з  виховними методами, що підуть дитині лише на  користь. У  цьому контексті, говорячи саме про підлітків, розглянемо міфи про цькування, в  які всі ще вірять у  системі шкільної освіти.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xml:space="preserve">Перший міф. Підлітки – це майже дорослі, і  цькування загартовує їхній характер Підлітки схожі на  дорослих лише фізично, а  от щодо головного мозку – все навпаки. Мозок </w:t>
      </w:r>
      <w:proofErr w:type="spellStart"/>
      <w:r w:rsidRPr="00696843">
        <w:rPr>
          <w:rFonts w:ascii="Verdana" w:eastAsia="Times New Roman" w:hAnsi="Verdana" w:cs="Times New Roman"/>
          <w:color w:val="2C2F34"/>
          <w:sz w:val="21"/>
          <w:szCs w:val="21"/>
          <w:lang w:eastAsia="uk-UA"/>
        </w:rPr>
        <w:t>підлітка</w:t>
      </w:r>
      <w:proofErr w:type="spellEnd"/>
      <w:r w:rsidRPr="00696843">
        <w:rPr>
          <w:rFonts w:ascii="Verdana" w:eastAsia="Times New Roman" w:hAnsi="Verdana" w:cs="Times New Roman"/>
          <w:color w:val="2C2F34"/>
          <w:sz w:val="21"/>
          <w:szCs w:val="21"/>
          <w:lang w:eastAsia="uk-UA"/>
        </w:rPr>
        <w:t xml:space="preserve"> перебуває на  стадії активного розвитку, що робить його так само слабким і  уразливим, як мозок новонародженої дитини. Ризик розвитку психічного розладу внаслідок такої грубої поведінки у  дворічного малюка та  </w:t>
      </w:r>
      <w:proofErr w:type="spellStart"/>
      <w:r w:rsidRPr="00696843">
        <w:rPr>
          <w:rFonts w:ascii="Verdana" w:eastAsia="Times New Roman" w:hAnsi="Verdana" w:cs="Times New Roman"/>
          <w:color w:val="2C2F34"/>
          <w:sz w:val="21"/>
          <w:szCs w:val="21"/>
          <w:lang w:eastAsia="uk-UA"/>
        </w:rPr>
        <w:t>підлітка</w:t>
      </w:r>
      <w:proofErr w:type="spellEnd"/>
      <w:r w:rsidRPr="00696843">
        <w:rPr>
          <w:rFonts w:ascii="Verdana" w:eastAsia="Times New Roman" w:hAnsi="Verdana" w:cs="Times New Roman"/>
          <w:color w:val="2C2F34"/>
          <w:sz w:val="21"/>
          <w:szCs w:val="21"/>
          <w:lang w:eastAsia="uk-UA"/>
        </w:rPr>
        <w:t xml:space="preserve"> однаково високий, бо їхній мозок функціонує однаково.</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Установлено, що мозок людини, над якою відверто насміхаються, реагує точнісінько так само, як мозок людини, що отримує опік шкіри.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xml:space="preserve">Другий міф. Цькування – це прояв любові, що робить дітей сильнішими Насправді залякування спричиняє стресову реакцію, під час якої в  мозку вивільняється </w:t>
      </w:r>
      <w:proofErr w:type="spellStart"/>
      <w:r w:rsidRPr="00696843">
        <w:rPr>
          <w:rFonts w:ascii="Verdana" w:eastAsia="Times New Roman" w:hAnsi="Verdana" w:cs="Times New Roman"/>
          <w:color w:val="2C2F34"/>
          <w:sz w:val="21"/>
          <w:szCs w:val="21"/>
          <w:lang w:eastAsia="uk-UA"/>
        </w:rPr>
        <w:t>кортизол</w:t>
      </w:r>
      <w:proofErr w:type="spellEnd"/>
      <w:r w:rsidRPr="00696843">
        <w:rPr>
          <w:rFonts w:ascii="Verdana" w:eastAsia="Times New Roman" w:hAnsi="Verdana" w:cs="Times New Roman"/>
          <w:color w:val="2C2F34"/>
          <w:sz w:val="21"/>
          <w:szCs w:val="21"/>
          <w:lang w:eastAsia="uk-UA"/>
        </w:rPr>
        <w:t xml:space="preserve">. А  цей гормон безпосередньо пов’язаний із депресією, психічним захворюванням, що також набуває масштабів епідемії серед підлітків. </w:t>
      </w:r>
      <w:proofErr w:type="spellStart"/>
      <w:r w:rsidRPr="00696843">
        <w:rPr>
          <w:rFonts w:ascii="Verdana" w:eastAsia="Times New Roman" w:hAnsi="Verdana" w:cs="Times New Roman"/>
          <w:color w:val="2C2F34"/>
          <w:sz w:val="21"/>
          <w:szCs w:val="21"/>
          <w:lang w:eastAsia="uk-UA"/>
        </w:rPr>
        <w:t>Булінг</w:t>
      </w:r>
      <w:proofErr w:type="spellEnd"/>
      <w:r w:rsidRPr="00696843">
        <w:rPr>
          <w:rFonts w:ascii="Verdana" w:eastAsia="Times New Roman" w:hAnsi="Verdana" w:cs="Times New Roman"/>
          <w:color w:val="2C2F34"/>
          <w:sz w:val="21"/>
          <w:szCs w:val="21"/>
          <w:lang w:eastAsia="uk-UA"/>
        </w:rPr>
        <w:t xml:space="preserve"> може залишити слід назавжди, адже він впливає на  гормони, руйнує зв’язки між клітинами мозку та  перешкоджає утворенню нових нейронів. Жодне з  цих явищ не  зробить дитину сильнішою, розумнішою, не  сприятиме розвитку спортивних чи художніх талантів. Єдиним наслідком буде постійне погіршення стану мозку.</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Третій міф. Емоційне насильство не таке серйозне, як фізичне або сексуальне Цькування залишає справжні «неврологічні рубці» на  мозку, які можна побачити за  допомогою томографії. І  науковці були просто вражені тим, наскільки ці зміни в  мозку схожі на  зміни в  мозку дітей, які стали жертвами фізичного чи сексуального насильства в  ранньому дитинстві. Тож батькам, які вважають, що вчителі просто зобов’язані кричати, лаятися, зачіпати за  живе, ігнорувати та постійно засуджувати вихованців, – бо все це нібито мотивує дітей – варто пам’ятати, що підтримувати такого вчителя – все одно, що підтримувати маніяка-ґвалтівника.</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xml:space="preserve">Четвертий міф. </w:t>
      </w:r>
      <w:proofErr w:type="spellStart"/>
      <w:r w:rsidRPr="00696843">
        <w:rPr>
          <w:rFonts w:ascii="Verdana" w:eastAsia="Times New Roman" w:hAnsi="Verdana" w:cs="Times New Roman"/>
          <w:color w:val="2C2F34"/>
          <w:sz w:val="21"/>
          <w:szCs w:val="21"/>
          <w:lang w:eastAsia="uk-UA"/>
        </w:rPr>
        <w:t>Булінг</w:t>
      </w:r>
      <w:proofErr w:type="spellEnd"/>
      <w:r w:rsidRPr="00696843">
        <w:rPr>
          <w:rFonts w:ascii="Verdana" w:eastAsia="Times New Roman" w:hAnsi="Verdana" w:cs="Times New Roman"/>
          <w:color w:val="2C2F34"/>
          <w:sz w:val="21"/>
          <w:szCs w:val="21"/>
          <w:lang w:eastAsia="uk-UA"/>
        </w:rPr>
        <w:t xml:space="preserve"> – невід’ємний етап дорослішання Очевидно те, що позитивне, сприятливе середовище дозволяє підліткам розкриватися і бути щасливими, а  «токсичне» середовище змушує їх  страждати, сильно та  постійно. Цькування не  закінчується із закінченням школи. Зміни у  мозку є  довготривалими, а  емоційні шрами можуть залишитись на  все життя. Тож учені стверджують, що вкрай важливо якнайшвидше зупиняти будь-які спроби цькування, де б вони не виникали, бо наслідки катастрофічно швидко стають невідворотними.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xml:space="preserve">П’ятий міф. Учні та  спортсмени здатні реалізовувати увесь свій потенціал лише за  умов цькування Клітини мозку, сформовані в  дитинстві, працюють і  в </w:t>
      </w:r>
      <w:r w:rsidRPr="00696843">
        <w:rPr>
          <w:rFonts w:ascii="Verdana" w:eastAsia="Times New Roman" w:hAnsi="Verdana" w:cs="Times New Roman"/>
          <w:color w:val="2C2F34"/>
          <w:sz w:val="21"/>
          <w:szCs w:val="21"/>
          <w:lang w:eastAsia="uk-UA"/>
        </w:rPr>
        <w:lastRenderedPageBreak/>
        <w:t xml:space="preserve">підлітковому віці, утворюють нові з’єднання, а  невикористані – поступово відмирають. Отже, підлітковий вік є  вирішальним для формування або руйнування інтелекту людини. Саме тому потрапляння </w:t>
      </w:r>
      <w:proofErr w:type="spellStart"/>
      <w:r w:rsidRPr="00696843">
        <w:rPr>
          <w:rFonts w:ascii="Verdana" w:eastAsia="Times New Roman" w:hAnsi="Verdana" w:cs="Times New Roman"/>
          <w:color w:val="2C2F34"/>
          <w:sz w:val="21"/>
          <w:szCs w:val="21"/>
          <w:lang w:eastAsia="uk-UA"/>
        </w:rPr>
        <w:t>кортизолу</w:t>
      </w:r>
      <w:proofErr w:type="spellEnd"/>
      <w:r w:rsidRPr="00696843">
        <w:rPr>
          <w:rFonts w:ascii="Verdana" w:eastAsia="Times New Roman" w:hAnsi="Verdana" w:cs="Times New Roman"/>
          <w:color w:val="2C2F34"/>
          <w:sz w:val="21"/>
          <w:szCs w:val="21"/>
          <w:lang w:eastAsia="uk-UA"/>
        </w:rPr>
        <w:t xml:space="preserve"> в  мозок під час цькування є настільки руйнівним: він пошкоджує мозкові структури, які впливають на  здатність навчатися, пам’ять, концентрацію і  прийняття рішень.</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ВПРАВА «ЯРЛИК»</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Мета:</w:t>
      </w:r>
      <w:r w:rsidRPr="00696843">
        <w:rPr>
          <w:rFonts w:ascii="Verdana" w:eastAsia="Times New Roman" w:hAnsi="Verdana" w:cs="Times New Roman"/>
          <w:color w:val="2C2F34"/>
          <w:sz w:val="21"/>
          <w:szCs w:val="21"/>
          <w:lang w:eastAsia="uk-UA"/>
        </w:rPr>
        <w:t xml:space="preserve"> активізація учасників та вироблення навиків гнучкої взаємодії; привернення уваги до того як «навішування ярликів» впливає на міжособистісну комунікацію.</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Ресурси:</w:t>
      </w:r>
      <w:r w:rsidRPr="00696843">
        <w:rPr>
          <w:rFonts w:ascii="Verdana" w:eastAsia="Times New Roman" w:hAnsi="Verdana" w:cs="Times New Roman"/>
          <w:color w:val="2C2F34"/>
          <w:sz w:val="21"/>
          <w:szCs w:val="21"/>
          <w:lang w:eastAsia="uk-UA"/>
        </w:rPr>
        <w:t xml:space="preserve"> стікери з написами.</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Час:</w:t>
      </w:r>
      <w:r w:rsidRPr="00696843">
        <w:rPr>
          <w:rFonts w:ascii="Verdana" w:eastAsia="Times New Roman" w:hAnsi="Verdana" w:cs="Times New Roman"/>
          <w:color w:val="2C2F34"/>
          <w:sz w:val="21"/>
          <w:szCs w:val="21"/>
          <w:lang w:eastAsia="uk-UA"/>
        </w:rPr>
        <w:t>15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Тренер пропонує учасникам об’єднатися у групи по четверо осіб. Кожному з учасників тренер приклеює на чоло ярлик, і оголошує завдання: не підказуючи один одному хто є хто, виконувати завдання по ярлику інших членів групи.</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Ярлики, які використовуються у вправі: «погоджуйся», «не погоджуйся», «погоджуйся, але сумнівайся», «ігноруй».</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Учасникам дається проблемна ситуація: обговорити куди вони підуть сьогодні обідати. Обговорення триває 5 хв. Після обговорення в групах тренер у загальному колі пропонує відповісти на такі запитання: «Хто здогадався хто він є?», «Що ви відчували під час обговорення?», «Коли ми когось ігноруємо, що відчуваємо при цьому?», Що відчуваємо, коли використовуємо ярлик «так, але»?», «Які емоції супроводжують використання ярлика «я права»?».</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ЗАКЛЮЧНА РЕФЛЕКСІЯ</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Мета:</w:t>
      </w:r>
      <w:r w:rsidRPr="00696843">
        <w:rPr>
          <w:rFonts w:ascii="Verdana" w:eastAsia="Times New Roman" w:hAnsi="Verdana" w:cs="Times New Roman"/>
          <w:color w:val="2C2F34"/>
          <w:sz w:val="21"/>
          <w:szCs w:val="21"/>
          <w:lang w:eastAsia="uk-UA"/>
        </w:rPr>
        <w:t xml:space="preserve"> </w:t>
      </w:r>
      <w:proofErr w:type="spellStart"/>
      <w:r w:rsidRPr="00696843">
        <w:rPr>
          <w:rFonts w:ascii="Verdana" w:eastAsia="Times New Roman" w:hAnsi="Verdana" w:cs="Times New Roman"/>
          <w:color w:val="2C2F34"/>
          <w:sz w:val="21"/>
          <w:szCs w:val="21"/>
          <w:lang w:eastAsia="uk-UA"/>
        </w:rPr>
        <w:t>рефлексування</w:t>
      </w:r>
      <w:proofErr w:type="spellEnd"/>
      <w:r w:rsidRPr="00696843">
        <w:rPr>
          <w:rFonts w:ascii="Verdana" w:eastAsia="Times New Roman" w:hAnsi="Verdana" w:cs="Times New Roman"/>
          <w:color w:val="2C2F34"/>
          <w:sz w:val="21"/>
          <w:szCs w:val="21"/>
          <w:lang w:eastAsia="uk-UA"/>
        </w:rPr>
        <w:t xml:space="preserve"> пережитих на занятті емоцій та почуттів, резюмування отриманого на занятті досвіді.</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Час: </w:t>
      </w:r>
      <w:r w:rsidRPr="00696843">
        <w:rPr>
          <w:rFonts w:ascii="Verdana" w:eastAsia="Times New Roman" w:hAnsi="Verdana" w:cs="Times New Roman"/>
          <w:color w:val="2C2F34"/>
          <w:sz w:val="21"/>
          <w:szCs w:val="21"/>
          <w:lang w:eastAsia="uk-UA"/>
        </w:rPr>
        <w:t>10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Тренер: «Наше заняття закінчилося. А зараз прошу кожного проговорити:</w:t>
      </w:r>
    </w:p>
    <w:p w:rsidR="00696843" w:rsidRPr="00696843" w:rsidRDefault="00696843" w:rsidP="00696843">
      <w:pPr>
        <w:numPr>
          <w:ilvl w:val="0"/>
          <w:numId w:val="3"/>
        </w:numPr>
        <w:spacing w:after="75" w:line="240" w:lineRule="auto"/>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«Що вам найбільше запам’яталося?»</w:t>
      </w:r>
    </w:p>
    <w:p w:rsidR="00696843" w:rsidRPr="00696843" w:rsidRDefault="00696843" w:rsidP="00696843">
      <w:pPr>
        <w:numPr>
          <w:ilvl w:val="0"/>
          <w:numId w:val="3"/>
        </w:numPr>
        <w:spacing w:after="75" w:line="240" w:lineRule="auto"/>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«Що зможете за необхідності застосувати в житті?»</w:t>
      </w:r>
    </w:p>
    <w:p w:rsidR="00696843" w:rsidRPr="00696843" w:rsidRDefault="00696843" w:rsidP="00696843">
      <w:pPr>
        <w:numPr>
          <w:ilvl w:val="0"/>
          <w:numId w:val="3"/>
        </w:numPr>
        <w:spacing w:after="75" w:line="240" w:lineRule="auto"/>
        <w:ind w:left="300"/>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«Чи збулися очікування?»</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b/>
          <w:bCs/>
          <w:color w:val="2C2F34"/>
          <w:sz w:val="21"/>
          <w:szCs w:val="21"/>
          <w:bdr w:val="none" w:sz="0" w:space="0" w:color="auto" w:frame="1"/>
          <w:lang w:eastAsia="uk-UA"/>
        </w:rPr>
        <w:t>ВПРАВА НА ЗАВЕРШЕННЯ «АВСТРАЛІЙСЬКИЙ ДОЩ»</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 xml:space="preserve">Мета: </w:t>
      </w:r>
      <w:r w:rsidRPr="00696843">
        <w:rPr>
          <w:rFonts w:ascii="Verdana" w:eastAsia="Times New Roman" w:hAnsi="Verdana" w:cs="Times New Roman"/>
          <w:color w:val="2C2F34"/>
          <w:sz w:val="21"/>
          <w:szCs w:val="21"/>
          <w:lang w:eastAsia="uk-UA"/>
        </w:rPr>
        <w:t>зняти емоційну напругу, якщо вона присутня, дати можливість фізично відреагувати пережите на занятті та розслабитися.</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i/>
          <w:iCs/>
          <w:color w:val="2C2F34"/>
          <w:sz w:val="21"/>
          <w:szCs w:val="21"/>
          <w:bdr w:val="none" w:sz="0" w:space="0" w:color="auto" w:frame="1"/>
          <w:lang w:eastAsia="uk-UA"/>
        </w:rPr>
        <w:t>Час:</w:t>
      </w:r>
      <w:r w:rsidRPr="00696843">
        <w:rPr>
          <w:rFonts w:ascii="Verdana" w:eastAsia="Times New Roman" w:hAnsi="Verdana" w:cs="Times New Roman"/>
          <w:color w:val="2C2F34"/>
          <w:sz w:val="21"/>
          <w:szCs w:val="21"/>
          <w:lang w:eastAsia="uk-UA"/>
        </w:rPr>
        <w:t>5 хв.</w:t>
      </w:r>
    </w:p>
    <w:p w:rsidR="00696843" w:rsidRPr="00696843" w:rsidRDefault="00696843" w:rsidP="00696843">
      <w:pPr>
        <w:spacing w:after="375"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Учасники стають у коло. Тренер запитує: «Чи знаєте ви, що таке австралійський дощ? Ні? Тоді давайте разом послухаємо, який він. Зараз по колу ланцюжком ви будете передавати мої рухи. Коли вони повернуться до мене, я передам наступні. Будьте уважні».</w:t>
      </w:r>
    </w:p>
    <w:p w:rsidR="00696843" w:rsidRPr="00696843" w:rsidRDefault="00696843" w:rsidP="00696843">
      <w:pPr>
        <w:spacing w:after="0" w:line="315" w:lineRule="atLeast"/>
        <w:rPr>
          <w:rFonts w:ascii="Verdana" w:eastAsia="Times New Roman" w:hAnsi="Verdana" w:cs="Times New Roman"/>
          <w:color w:val="2C2F34"/>
          <w:sz w:val="21"/>
          <w:szCs w:val="21"/>
          <w:lang w:eastAsia="uk-UA"/>
        </w:rPr>
      </w:pPr>
      <w:r w:rsidRPr="00696843">
        <w:rPr>
          <w:rFonts w:ascii="Verdana" w:eastAsia="Times New Roman" w:hAnsi="Verdana" w:cs="Times New Roman"/>
          <w:color w:val="2C2F34"/>
          <w:sz w:val="21"/>
          <w:szCs w:val="21"/>
          <w:lang w:eastAsia="uk-UA"/>
        </w:rPr>
        <w:t>– В Австралії піднявся вітер (тренер тре долоні).</w:t>
      </w:r>
      <w:r w:rsidRPr="00696843">
        <w:rPr>
          <w:rFonts w:ascii="Verdana" w:eastAsia="Times New Roman" w:hAnsi="Verdana" w:cs="Times New Roman"/>
          <w:color w:val="2C2F34"/>
          <w:sz w:val="21"/>
          <w:szCs w:val="21"/>
          <w:lang w:eastAsia="uk-UA"/>
        </w:rPr>
        <w:br/>
        <w:t>– Починає накрапати дощ (клацання пальцями).</w:t>
      </w:r>
      <w:r w:rsidRPr="00696843">
        <w:rPr>
          <w:rFonts w:ascii="Verdana" w:eastAsia="Times New Roman" w:hAnsi="Verdana" w:cs="Times New Roman"/>
          <w:color w:val="2C2F34"/>
          <w:sz w:val="21"/>
          <w:szCs w:val="21"/>
          <w:lang w:eastAsia="uk-UA"/>
        </w:rPr>
        <w:br/>
        <w:t>– Дощ посилюється (почергове плескання долонями по плечах).</w:t>
      </w:r>
      <w:r w:rsidRPr="00696843">
        <w:rPr>
          <w:rFonts w:ascii="Verdana" w:eastAsia="Times New Roman" w:hAnsi="Verdana" w:cs="Times New Roman"/>
          <w:color w:val="2C2F34"/>
          <w:sz w:val="21"/>
          <w:szCs w:val="21"/>
          <w:lang w:eastAsia="uk-UA"/>
        </w:rPr>
        <w:br/>
      </w:r>
      <w:r w:rsidRPr="00696843">
        <w:rPr>
          <w:rFonts w:ascii="Verdana" w:eastAsia="Times New Roman" w:hAnsi="Verdana" w:cs="Times New Roman"/>
          <w:color w:val="2C2F34"/>
          <w:sz w:val="21"/>
          <w:szCs w:val="21"/>
          <w:lang w:eastAsia="uk-UA"/>
        </w:rPr>
        <w:lastRenderedPageBreak/>
        <w:t>– Починається справжня злива (плескання по стегнах).</w:t>
      </w:r>
      <w:r w:rsidRPr="00696843">
        <w:rPr>
          <w:rFonts w:ascii="Verdana" w:eastAsia="Times New Roman" w:hAnsi="Verdana" w:cs="Times New Roman"/>
          <w:color w:val="2C2F34"/>
          <w:sz w:val="21"/>
          <w:szCs w:val="21"/>
          <w:lang w:eastAsia="uk-UA"/>
        </w:rPr>
        <w:br/>
        <w:t>– А ось і град та справжня буря (тупіт ногами).</w:t>
      </w:r>
      <w:r w:rsidRPr="00696843">
        <w:rPr>
          <w:rFonts w:ascii="Verdana" w:eastAsia="Times New Roman" w:hAnsi="Verdana" w:cs="Times New Roman"/>
          <w:color w:val="2C2F34"/>
          <w:sz w:val="21"/>
          <w:szCs w:val="21"/>
          <w:lang w:eastAsia="uk-UA"/>
        </w:rPr>
        <w:br/>
        <w:t>– Але що це? Буря стихає (плескання по стегнах).</w:t>
      </w:r>
      <w:r w:rsidRPr="00696843">
        <w:rPr>
          <w:rFonts w:ascii="Verdana" w:eastAsia="Times New Roman" w:hAnsi="Verdana" w:cs="Times New Roman"/>
          <w:color w:val="2C2F34"/>
          <w:sz w:val="21"/>
          <w:szCs w:val="21"/>
          <w:lang w:eastAsia="uk-UA"/>
        </w:rPr>
        <w:br/>
        <w:t>– Дощ стихає (плескання долонями по плечах).</w:t>
      </w:r>
      <w:r w:rsidRPr="00696843">
        <w:rPr>
          <w:rFonts w:ascii="Verdana" w:eastAsia="Times New Roman" w:hAnsi="Verdana" w:cs="Times New Roman"/>
          <w:color w:val="2C2F34"/>
          <w:sz w:val="21"/>
          <w:szCs w:val="21"/>
          <w:lang w:eastAsia="uk-UA"/>
        </w:rPr>
        <w:br/>
        <w:t>– Лише рідкі краплі падають на землю (клацання пальцями)</w:t>
      </w:r>
      <w:r w:rsidRPr="00696843">
        <w:rPr>
          <w:rFonts w:ascii="Verdana" w:eastAsia="Times New Roman" w:hAnsi="Verdana" w:cs="Times New Roman"/>
          <w:color w:val="2C2F34"/>
          <w:sz w:val="21"/>
          <w:szCs w:val="21"/>
          <w:lang w:eastAsia="uk-UA"/>
        </w:rPr>
        <w:br/>
        <w:t>– Тихий шелест вітру (потирання долонь).</w:t>
      </w:r>
      <w:r w:rsidRPr="00696843">
        <w:rPr>
          <w:rFonts w:ascii="Verdana" w:eastAsia="Times New Roman" w:hAnsi="Verdana" w:cs="Times New Roman"/>
          <w:color w:val="2C2F34"/>
          <w:sz w:val="21"/>
          <w:szCs w:val="21"/>
          <w:lang w:eastAsia="uk-UA"/>
        </w:rPr>
        <w:br/>
        <w:t>– Ура! Сонце! (руки догори).</w:t>
      </w:r>
    </w:p>
    <w:p w:rsidR="0069349F" w:rsidRDefault="0069349F">
      <w:bookmarkStart w:id="0" w:name="_GoBack"/>
      <w:bookmarkEnd w:id="0"/>
    </w:p>
    <w:sectPr w:rsidR="006934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925F59"/>
    <w:multiLevelType w:val="multilevel"/>
    <w:tmpl w:val="293A0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8204C7"/>
    <w:multiLevelType w:val="multilevel"/>
    <w:tmpl w:val="D448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4D174B"/>
    <w:multiLevelType w:val="multilevel"/>
    <w:tmpl w:val="C08E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D4F"/>
    <w:rsid w:val="0069349F"/>
    <w:rsid w:val="00696843"/>
    <w:rsid w:val="00890AD9"/>
    <w:rsid w:val="008C278A"/>
    <w:rsid w:val="00A35D4F"/>
    <w:rsid w:val="00D06A05"/>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CC0465-A4F8-4C9A-B8B8-D3C23CCB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850201">
      <w:bodyDiv w:val="1"/>
      <w:marLeft w:val="0"/>
      <w:marRight w:val="0"/>
      <w:marTop w:val="0"/>
      <w:marBottom w:val="0"/>
      <w:divBdr>
        <w:top w:val="none" w:sz="0" w:space="0" w:color="auto"/>
        <w:left w:val="none" w:sz="0" w:space="0" w:color="auto"/>
        <w:bottom w:val="none" w:sz="0" w:space="0" w:color="auto"/>
        <w:right w:val="none" w:sz="0" w:space="0" w:color="auto"/>
      </w:divBdr>
    </w:div>
    <w:div w:id="793869480">
      <w:bodyDiv w:val="1"/>
      <w:marLeft w:val="0"/>
      <w:marRight w:val="0"/>
      <w:marTop w:val="0"/>
      <w:marBottom w:val="0"/>
      <w:divBdr>
        <w:top w:val="none" w:sz="0" w:space="0" w:color="auto"/>
        <w:left w:val="none" w:sz="0" w:space="0" w:color="auto"/>
        <w:bottom w:val="none" w:sz="0" w:space="0" w:color="auto"/>
        <w:right w:val="none" w:sz="0" w:space="0" w:color="auto"/>
      </w:divBdr>
      <w:divsChild>
        <w:div w:id="1198351599">
          <w:marLeft w:val="0"/>
          <w:marRight w:val="0"/>
          <w:marTop w:val="0"/>
          <w:marBottom w:val="0"/>
          <w:divBdr>
            <w:top w:val="none" w:sz="0" w:space="0" w:color="auto"/>
            <w:left w:val="none" w:sz="0" w:space="0" w:color="auto"/>
            <w:bottom w:val="none" w:sz="0" w:space="0" w:color="auto"/>
            <w:right w:val="none" w:sz="0" w:space="0" w:color="auto"/>
          </w:divBdr>
          <w:divsChild>
            <w:div w:id="460809532">
              <w:marLeft w:val="0"/>
              <w:marRight w:val="0"/>
              <w:marTop w:val="75"/>
              <w:marBottom w:val="0"/>
              <w:divBdr>
                <w:top w:val="none" w:sz="0" w:space="0" w:color="auto"/>
                <w:left w:val="none" w:sz="0" w:space="0" w:color="auto"/>
                <w:bottom w:val="none" w:sz="0" w:space="0" w:color="auto"/>
                <w:right w:val="none" w:sz="0" w:space="0" w:color="auto"/>
              </w:divBdr>
              <w:divsChild>
                <w:div w:id="14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7526</Words>
  <Characters>4291</Characters>
  <Application>Microsoft Office Word</Application>
  <DocSecurity>0</DocSecurity>
  <Lines>35</Lines>
  <Paragraphs>23</Paragraphs>
  <ScaleCrop>false</ScaleCrop>
  <Company/>
  <LinksUpToDate>false</LinksUpToDate>
  <CharactersWithSpaces>11794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Хоменко</dc:creator>
  <cp:keywords/>
  <dc:description/>
  <cp:lastModifiedBy>Влад Хоменко</cp:lastModifiedBy>
  <cp:revision>8</cp:revision>
  <dcterms:created xsi:type="dcterms:W3CDTF">2019-03-24T20:45:00Z</dcterms:created>
  <dcterms:modified xsi:type="dcterms:W3CDTF">2019-03-24T20:48:00Z</dcterms:modified>
</cp:coreProperties>
</file>