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B0F" w:rsidRDefault="00121B0F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</w:pPr>
    </w:p>
    <w:p w:rsidR="00121B0F" w:rsidRDefault="00121B0F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</w:pPr>
    </w:p>
    <w:p w:rsidR="00121B0F" w:rsidRDefault="00121B0F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</w:pPr>
      <w:r>
        <w:rPr>
          <w:rFonts w:ascii="ProximaNova" w:hAnsi="ProximaNova"/>
          <w:b/>
          <w:bCs/>
          <w:color w:val="010101"/>
          <w:sz w:val="84"/>
          <w:szCs w:val="84"/>
        </w:rPr>
        <w:t xml:space="preserve">Як вчителю не стати жертвою </w:t>
      </w:r>
      <w:proofErr w:type="spellStart"/>
      <w:r>
        <w:rPr>
          <w:rFonts w:ascii="ProximaNova" w:hAnsi="ProximaNova"/>
          <w:b/>
          <w:bCs/>
          <w:color w:val="010101"/>
          <w:sz w:val="84"/>
          <w:szCs w:val="84"/>
        </w:rPr>
        <w:t>булінгу</w:t>
      </w:r>
      <w:proofErr w:type="spellEnd"/>
    </w:p>
    <w:p w:rsidR="00121B0F" w:rsidRDefault="00121B0F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</w:pPr>
    </w:p>
    <w:p w:rsidR="00121B0F" w:rsidRPr="00121B0F" w:rsidRDefault="00121B0F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>
        <w:rPr>
          <w:noProof/>
          <w:lang w:eastAsia="uk-UA"/>
        </w:rPr>
        <w:drawing>
          <wp:inline distT="0" distB="0" distL="0" distR="0" wp14:anchorId="2FCF4FF2" wp14:editId="0AC35990">
            <wp:extent cx="6120765" cy="4080510"/>
            <wp:effectExtent l="0" t="0" r="0" b="0"/>
            <wp:docPr id="4" name="Рисунок 4" descr="http://nus.org.ua/wp-content/uploads/2019/03/YAk-vchytelyu-ne-staty-zhertvoyu-bulingu-e1551885978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us.org.ua/wp-content/uploads/2019/03/YAk-vchytelyu-ne-staty-zhertvoyu-bulingu-e15518859785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8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 xml:space="preserve">Коли йдеться про </w:t>
      </w:r>
      <w:proofErr w:type="spellStart"/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>булінг</w:t>
      </w:r>
      <w:proofErr w:type="spellEnd"/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 xml:space="preserve"> у шкільному середовищі, передусім на думку спадає цькування дітей однолітками. Проте жертвами </w:t>
      </w:r>
      <w:proofErr w:type="spellStart"/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>булінгу</w:t>
      </w:r>
      <w:proofErr w:type="spellEnd"/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 xml:space="preserve"> нерідко стають і вчителі – вони потерпають не лише через психологічне, а й через фізичне насилля з боку учнів та їхніх батьків.</w:t>
      </w:r>
    </w:p>
    <w:p w:rsidR="00121B0F" w:rsidRPr="00121B0F" w:rsidRDefault="00121B0F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 xml:space="preserve">Так, у березні минулого року вчителька з Рівненщини </w:t>
      </w:r>
      <w:hyperlink r:id="rId6" w:tgtFrame="_blank" w:history="1">
        <w:r w:rsidRPr="00121B0F">
          <w:rPr>
            <w:rFonts w:ascii="&amp;quot" w:eastAsia="Times New Roman" w:hAnsi="&amp;quot" w:cs="Times New Roman"/>
            <w:i/>
            <w:iCs/>
            <w:color w:val="A9C248"/>
            <w:sz w:val="30"/>
            <w:szCs w:val="30"/>
            <w:u w:val="single"/>
            <w:bdr w:val="none" w:sz="0" w:space="0" w:color="auto" w:frame="1"/>
            <w:lang w:eastAsia="uk-UA"/>
          </w:rPr>
          <w:t>кинулася з моста</w:t>
        </w:r>
      </w:hyperlink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 xml:space="preserve"> через складні стосунки з учнями, раніше стало відомо про </w:t>
      </w:r>
      <w:hyperlink r:id="rId7" w:tgtFrame="_blank" w:history="1">
        <w:r w:rsidRPr="00121B0F">
          <w:rPr>
            <w:rFonts w:ascii="&amp;quot" w:eastAsia="Times New Roman" w:hAnsi="&amp;quot" w:cs="Times New Roman"/>
            <w:i/>
            <w:iCs/>
            <w:color w:val="A9C248"/>
            <w:sz w:val="30"/>
            <w:szCs w:val="30"/>
            <w:u w:val="single"/>
            <w:bdr w:val="none" w:sz="0" w:space="0" w:color="auto" w:frame="1"/>
            <w:lang w:eastAsia="uk-UA"/>
          </w:rPr>
          <w:t>київського другокласника, який регулярно знущався з вчителів та однолітків</w:t>
        </w:r>
      </w:hyperlink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 xml:space="preserve">, а в січні цього року всю </w:t>
      </w:r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lastRenderedPageBreak/>
        <w:t xml:space="preserve">країну обурило </w:t>
      </w:r>
      <w:hyperlink r:id="rId8" w:tgtFrame="_blank" w:history="1">
        <w:r w:rsidRPr="00121B0F">
          <w:rPr>
            <w:rFonts w:ascii="&amp;quot" w:eastAsia="Times New Roman" w:hAnsi="&amp;quot" w:cs="Times New Roman"/>
            <w:i/>
            <w:iCs/>
            <w:color w:val="A9C248"/>
            <w:sz w:val="30"/>
            <w:szCs w:val="30"/>
            <w:u w:val="single"/>
            <w:bdr w:val="none" w:sz="0" w:space="0" w:color="auto" w:frame="1"/>
            <w:lang w:eastAsia="uk-UA"/>
          </w:rPr>
          <w:t>побиття педагога батьком одного зі школярів у Києві</w:t>
        </w:r>
      </w:hyperlink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 xml:space="preserve">. Як учителі можуть протидіяти </w:t>
      </w:r>
      <w:proofErr w:type="spellStart"/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>булінгу</w:t>
      </w:r>
      <w:proofErr w:type="spellEnd"/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 xml:space="preserve"> і як цьому запобігти – розбираємося разом з психологами.</w:t>
      </w:r>
    </w:p>
    <w:p w:rsidR="00121B0F" w:rsidRPr="00121B0F" w:rsidRDefault="00121B0F" w:rsidP="00121B0F">
      <w:pPr>
        <w:spacing w:after="525" w:line="480" w:lineRule="atLeast"/>
        <w:ind w:left="900" w:right="900"/>
        <w:jc w:val="center"/>
        <w:outlineLvl w:val="2"/>
        <w:rPr>
          <w:rFonts w:ascii="&amp;quot" w:eastAsia="Times New Roman" w:hAnsi="&amp;quot" w:cs="Times New Roman"/>
          <w:b/>
          <w:bCs/>
          <w:color w:val="010101"/>
          <w:sz w:val="48"/>
          <w:szCs w:val="48"/>
          <w:lang w:eastAsia="uk-UA"/>
        </w:rPr>
      </w:pPr>
      <w:r w:rsidRPr="00121B0F">
        <w:rPr>
          <w:rFonts w:ascii="&amp;quot" w:eastAsia="Times New Roman" w:hAnsi="&amp;quot" w:cs="Times New Roman"/>
          <w:b/>
          <w:bCs/>
          <w:color w:val="010101"/>
          <w:sz w:val="48"/>
          <w:szCs w:val="48"/>
          <w:lang w:eastAsia="uk-UA"/>
        </w:rPr>
        <w:t xml:space="preserve">Що таке </w:t>
      </w:r>
      <w:proofErr w:type="spellStart"/>
      <w:r w:rsidRPr="00121B0F">
        <w:rPr>
          <w:rFonts w:ascii="&amp;quot" w:eastAsia="Times New Roman" w:hAnsi="&amp;quot" w:cs="Times New Roman"/>
          <w:b/>
          <w:bCs/>
          <w:color w:val="010101"/>
          <w:sz w:val="48"/>
          <w:szCs w:val="48"/>
          <w:lang w:eastAsia="uk-UA"/>
        </w:rPr>
        <w:t>булінг</w:t>
      </w:r>
      <w:proofErr w:type="spellEnd"/>
    </w:p>
    <w:p w:rsidR="00121B0F" w:rsidRPr="00121B0F" w:rsidRDefault="00121B0F" w:rsidP="00121B0F">
      <w:pPr>
        <w:spacing w:after="375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proofErr w:type="spellStart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Булінг</w:t>
      </w:r>
      <w:proofErr w:type="spellEnd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 – один із різновидів насильства, який застосовується переважно в колективах з метою особистого самоствердження “</w:t>
      </w:r>
      <w:proofErr w:type="spellStart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булера</w:t>
      </w:r>
      <w:proofErr w:type="spellEnd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” за рахунок систематичного приниження “жертви”. Існує фізичний, психологічний, економічний, сексуальний та </w:t>
      </w:r>
      <w:proofErr w:type="spellStart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кібербулінг</w:t>
      </w:r>
      <w:proofErr w:type="spellEnd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. Шкільного середовища стосуються передусім перші два види. Так, фізичний </w:t>
      </w:r>
      <w:proofErr w:type="spellStart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булінг</w:t>
      </w:r>
      <w:proofErr w:type="spellEnd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 найчастіше проявляється в таких формах як побиття, ляпаси чи штовхання. Психологічний – у вербальному цькуванні (надання прізвиськ, обзивання, поширення пліток).</w:t>
      </w:r>
    </w:p>
    <w:p w:rsidR="00121B0F" w:rsidRPr="00121B0F" w:rsidRDefault="00121B0F" w:rsidP="00121B0F">
      <w:pPr>
        <w:spacing w:after="525" w:line="480" w:lineRule="atLeast"/>
        <w:ind w:left="900" w:right="900"/>
        <w:jc w:val="center"/>
        <w:outlineLvl w:val="2"/>
        <w:rPr>
          <w:rFonts w:ascii="&amp;quot" w:eastAsia="Times New Roman" w:hAnsi="&amp;quot" w:cs="Times New Roman"/>
          <w:b/>
          <w:bCs/>
          <w:color w:val="010101"/>
          <w:sz w:val="48"/>
          <w:szCs w:val="48"/>
          <w:lang w:eastAsia="uk-UA"/>
        </w:rPr>
      </w:pPr>
      <w:r w:rsidRPr="00121B0F">
        <w:rPr>
          <w:rFonts w:ascii="&amp;quot" w:eastAsia="Times New Roman" w:hAnsi="&amp;quot" w:cs="Times New Roman"/>
          <w:b/>
          <w:bCs/>
          <w:color w:val="010101"/>
          <w:sz w:val="48"/>
          <w:szCs w:val="48"/>
          <w:lang w:eastAsia="uk-UA"/>
        </w:rPr>
        <w:t xml:space="preserve">Чому виникає </w:t>
      </w:r>
      <w:proofErr w:type="spellStart"/>
      <w:r w:rsidRPr="00121B0F">
        <w:rPr>
          <w:rFonts w:ascii="&amp;quot" w:eastAsia="Times New Roman" w:hAnsi="&amp;quot" w:cs="Times New Roman"/>
          <w:b/>
          <w:bCs/>
          <w:color w:val="010101"/>
          <w:sz w:val="48"/>
          <w:szCs w:val="48"/>
          <w:lang w:eastAsia="uk-UA"/>
        </w:rPr>
        <w:t>булінг</w:t>
      </w:r>
      <w:proofErr w:type="spellEnd"/>
      <w:r w:rsidRPr="00121B0F">
        <w:rPr>
          <w:rFonts w:ascii="&amp;quot" w:eastAsia="Times New Roman" w:hAnsi="&amp;quot" w:cs="Times New Roman"/>
          <w:b/>
          <w:bCs/>
          <w:color w:val="010101"/>
          <w:sz w:val="48"/>
          <w:szCs w:val="48"/>
          <w:lang w:eastAsia="uk-UA"/>
        </w:rPr>
        <w:t xml:space="preserve"> щодо вчителя</w:t>
      </w:r>
    </w:p>
    <w:p w:rsidR="00121B0F" w:rsidRPr="00121B0F" w:rsidRDefault="00121B0F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Часто </w:t>
      </w:r>
      <w:proofErr w:type="spellStart"/>
      <w:r w:rsidRPr="00121B0F">
        <w:rPr>
          <w:rFonts w:ascii="&amp;quot" w:eastAsia="Times New Roman" w:hAnsi="&amp;quot" w:cs="Times New Roman"/>
          <w:b/>
          <w:bCs/>
          <w:color w:val="010101"/>
          <w:sz w:val="30"/>
          <w:szCs w:val="30"/>
          <w:bdr w:val="none" w:sz="0" w:space="0" w:color="auto" w:frame="1"/>
          <w:lang w:eastAsia="uk-UA"/>
        </w:rPr>
        <w:t>булінг</w:t>
      </w:r>
      <w:proofErr w:type="spellEnd"/>
      <w:r w:rsidRPr="00121B0F">
        <w:rPr>
          <w:rFonts w:ascii="&amp;quot" w:eastAsia="Times New Roman" w:hAnsi="&amp;quot" w:cs="Times New Roman"/>
          <w:b/>
          <w:bCs/>
          <w:color w:val="010101"/>
          <w:sz w:val="30"/>
          <w:szCs w:val="30"/>
          <w:bdr w:val="none" w:sz="0" w:space="0" w:color="auto" w:frame="1"/>
          <w:lang w:eastAsia="uk-UA"/>
        </w:rPr>
        <w:t xml:space="preserve"> проявляється таким чином</w:t>
      </w: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: вчитель проводить урок, а школярі не звертають на нього уваги й навмисно голосно розмовляють та займаються своїми справами. Іноді доходить і до того, що діти починають жбурляти в учителя, скажімо, папірці та відкрито насміхатися. Здебільшого, усі зусилля педагога припинити це – марні.</w:t>
      </w:r>
    </w:p>
    <w:p w:rsidR="00121B0F" w:rsidRPr="00121B0F" w:rsidRDefault="00AD575C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Як стверджують</w:t>
      </w:r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 психологи, явище </w:t>
      </w:r>
      <w:proofErr w:type="spellStart"/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булінгу</w:t>
      </w:r>
      <w:proofErr w:type="spellEnd"/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 педагоги озвучують тоді, коли ситуація вже критична. На перші прояви ж – “заплющують очі”. Однак з проблемою потрібно починати працювати одразу, тоді більша вірогідність її успішного вирішення. </w:t>
      </w:r>
      <w:r w:rsidR="00121B0F" w:rsidRPr="00121B0F">
        <w:rPr>
          <w:rFonts w:ascii="&amp;quot" w:eastAsia="Times New Roman" w:hAnsi="&amp;quot" w:cs="Times New Roman"/>
          <w:b/>
          <w:bCs/>
          <w:color w:val="010101"/>
          <w:sz w:val="30"/>
          <w:szCs w:val="30"/>
          <w:bdr w:val="none" w:sz="0" w:space="0" w:color="auto" w:frame="1"/>
          <w:lang w:eastAsia="uk-UA"/>
        </w:rPr>
        <w:t>Сподіватися ж на те, що ситуація покращиться сама собою, не варто.</w:t>
      </w:r>
    </w:p>
    <w:p w:rsidR="00121B0F" w:rsidRPr="00121B0F" w:rsidRDefault="00121B0F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b/>
          <w:bCs/>
          <w:color w:val="010101"/>
          <w:sz w:val="30"/>
          <w:szCs w:val="30"/>
          <w:bdr w:val="none" w:sz="0" w:space="0" w:color="auto" w:frame="1"/>
          <w:lang w:eastAsia="uk-UA"/>
        </w:rPr>
        <w:t xml:space="preserve">У більшості випадків, за словами </w:t>
      </w:r>
      <w:proofErr w:type="spellStart"/>
      <w:r w:rsidRPr="00121B0F">
        <w:rPr>
          <w:rFonts w:ascii="&amp;quot" w:eastAsia="Times New Roman" w:hAnsi="&amp;quot" w:cs="Times New Roman"/>
          <w:b/>
          <w:bCs/>
          <w:color w:val="010101"/>
          <w:sz w:val="30"/>
          <w:szCs w:val="30"/>
          <w:bdr w:val="none" w:sz="0" w:space="0" w:color="auto" w:frame="1"/>
          <w:lang w:eastAsia="uk-UA"/>
        </w:rPr>
        <w:t>експертки</w:t>
      </w:r>
      <w:proofErr w:type="spellEnd"/>
      <w:r w:rsidRPr="00121B0F">
        <w:rPr>
          <w:rFonts w:ascii="&amp;quot" w:eastAsia="Times New Roman" w:hAnsi="&amp;quot" w:cs="Times New Roman"/>
          <w:b/>
          <w:bCs/>
          <w:color w:val="010101"/>
          <w:sz w:val="30"/>
          <w:szCs w:val="30"/>
          <w:bdr w:val="none" w:sz="0" w:space="0" w:color="auto" w:frame="1"/>
          <w:lang w:eastAsia="uk-UA"/>
        </w:rPr>
        <w:t>, “</w:t>
      </w:r>
      <w:proofErr w:type="spellStart"/>
      <w:r w:rsidRPr="00121B0F">
        <w:rPr>
          <w:rFonts w:ascii="&amp;quot" w:eastAsia="Times New Roman" w:hAnsi="&amp;quot" w:cs="Times New Roman"/>
          <w:b/>
          <w:bCs/>
          <w:color w:val="010101"/>
          <w:sz w:val="30"/>
          <w:szCs w:val="30"/>
          <w:bdr w:val="none" w:sz="0" w:space="0" w:color="auto" w:frame="1"/>
          <w:lang w:eastAsia="uk-UA"/>
        </w:rPr>
        <w:t>булерами</w:t>
      </w:r>
      <w:proofErr w:type="spellEnd"/>
      <w:r w:rsidRPr="00121B0F">
        <w:rPr>
          <w:rFonts w:ascii="&amp;quot" w:eastAsia="Times New Roman" w:hAnsi="&amp;quot" w:cs="Times New Roman"/>
          <w:b/>
          <w:bCs/>
          <w:color w:val="010101"/>
          <w:sz w:val="30"/>
          <w:szCs w:val="30"/>
          <w:bdr w:val="none" w:sz="0" w:space="0" w:color="auto" w:frame="1"/>
          <w:lang w:eastAsia="uk-UA"/>
        </w:rPr>
        <w:t>” є підлітки</w:t>
      </w: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. Вони вже починають шукати себе і не вважають </w:t>
      </w: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lastRenderedPageBreak/>
        <w:t>авторитетом батьків чи вчителів. А також – хочуть поводитися, “як дорослі” і, водночас, періодично “стрибають у дитинство”, що робить їх безвідповідальними. Натомість діти молодшого шкільного віку краще розуміють, що вимоги вчителя потрібно виконувати.</w:t>
      </w:r>
    </w:p>
    <w:p w:rsidR="00121B0F" w:rsidRPr="00121B0F" w:rsidRDefault="00AD575C" w:rsidP="00121B0F">
      <w:pPr>
        <w:spacing w:after="375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П</w:t>
      </w:r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ередусім виникненню </w:t>
      </w:r>
      <w:proofErr w:type="spellStart"/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булінгу</w:t>
      </w:r>
      <w:proofErr w:type="spellEnd"/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 “сприяють” часті розмови про те, що в сучасному світі наявність освіти не є необхідністю. Відповідно, коли батьки “змушують дітей” іти до школи, а вчитель, натомість, “перегинає палицю”, позбавляючи їх свободи, – підлітки починають бунтувати.</w:t>
      </w:r>
    </w:p>
    <w:p w:rsidR="00121B0F" w:rsidRPr="00121B0F" w:rsidRDefault="00121B0F" w:rsidP="00121B0F">
      <w:pPr>
        <w:spacing w:after="375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Отже, підлітків заплутує подвійність думок дорослих з приводу навчання. З одного боку, ті вимагають, щоб діти старанно вчилися. З іншого – обговорюють дипломи, які лежать на полицях.</w:t>
      </w:r>
    </w:p>
    <w:p w:rsidR="00121B0F" w:rsidRPr="00121B0F" w:rsidRDefault="00121B0F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b/>
          <w:bCs/>
          <w:color w:val="010101"/>
          <w:sz w:val="30"/>
          <w:szCs w:val="30"/>
          <w:bdr w:val="none" w:sz="0" w:space="0" w:color="auto" w:frame="1"/>
          <w:lang w:eastAsia="uk-UA"/>
        </w:rPr>
        <w:t xml:space="preserve">До того ж, учитель зараз – не єдине джерело знань. </w:t>
      </w:r>
      <w:r w:rsidRPr="00121B0F">
        <w:rPr>
          <w:rFonts w:ascii="&amp;quot" w:eastAsia="Times New Roman" w:hAnsi="&amp;quot" w:cs="Times New Roman"/>
          <w:b/>
          <w:bCs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>“Діти з легкістю відкривають мережу і можуть знайти там усе, що потрібно. Так учні самі показують, що вчителям уже час змінюватися і шкільну систему освіти теж терміново потрібно реформувати”</w:t>
      </w: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, – пояснює </w:t>
      </w:r>
      <w:proofErr w:type="spellStart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експертка</w:t>
      </w:r>
      <w:proofErr w:type="spellEnd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.</w:t>
      </w:r>
    </w:p>
    <w:p w:rsidR="00121B0F" w:rsidRPr="00121B0F" w:rsidRDefault="00121B0F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b/>
          <w:bCs/>
          <w:color w:val="010101"/>
          <w:sz w:val="30"/>
          <w:szCs w:val="30"/>
          <w:bdr w:val="none" w:sz="0" w:space="0" w:color="auto" w:frame="1"/>
          <w:lang w:eastAsia="uk-UA"/>
        </w:rPr>
        <w:t>Велику роль відіграє і ставлення самого педагога до своєї роботи.</w:t>
      </w: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 Якщо він просто бажає “відчитати” матеріал і якомога швидше піти, то сам руйнує мотивацію дітей до навчання</w:t>
      </w:r>
      <w:r w:rsidR="00AD575C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. </w:t>
      </w: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Проте, якщо школярам нудно, вони шукають цікавіше заняття, ніж, наприклад, конспектування слів учителя. Й інколи цією “розвагою” стає саме знущання над педагогом.</w:t>
      </w:r>
    </w:p>
    <w:p w:rsidR="00121B0F" w:rsidRPr="00121B0F" w:rsidRDefault="00121B0F" w:rsidP="00121B0F">
      <w:pPr>
        <w:spacing w:after="0" w:line="360" w:lineRule="atLeast"/>
        <w:rPr>
          <w:rFonts w:ascii="&amp;quot" w:eastAsia="Times New Roman" w:hAnsi="&amp;quot" w:cs="Times New Roman"/>
          <w:color w:val="010101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noProof/>
          <w:color w:val="010101"/>
          <w:sz w:val="30"/>
          <w:szCs w:val="30"/>
          <w:lang w:eastAsia="uk-UA"/>
        </w:rPr>
        <w:lastRenderedPageBreak/>
        <w:drawing>
          <wp:inline distT="0" distB="0" distL="0" distR="0" wp14:anchorId="6C461052" wp14:editId="62BF9BF6">
            <wp:extent cx="5553075" cy="3702050"/>
            <wp:effectExtent l="0" t="0" r="9525" b="0"/>
            <wp:docPr id="1" name="Рисунок 1" descr="Як вчителю не стати жертвою булін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к вчителю не стати жертвою булінг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964" cy="370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B0F" w:rsidRPr="00121B0F" w:rsidRDefault="00AD575C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В</w:t>
      </w:r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чителі масово на </w:t>
      </w:r>
      <w:proofErr w:type="spellStart"/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булінг</w:t>
      </w:r>
      <w:proofErr w:type="spellEnd"/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 не скаржаться, але </w:t>
      </w:r>
      <w:r w:rsidR="00121B0F" w:rsidRPr="00121B0F">
        <w:rPr>
          <w:rFonts w:ascii="&amp;quot" w:eastAsia="Times New Roman" w:hAnsi="&amp;quot" w:cs="Times New Roman"/>
          <w:b/>
          <w:bCs/>
          <w:color w:val="010101"/>
          <w:sz w:val="30"/>
          <w:szCs w:val="30"/>
          <w:bdr w:val="none" w:sz="0" w:space="0" w:color="auto" w:frame="1"/>
          <w:lang w:eastAsia="uk-UA"/>
        </w:rPr>
        <w:t>останнім часом такі випадки трапляються частіше</w:t>
      </w:r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. </w:t>
      </w:r>
      <w:r w:rsidR="00121B0F"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>“Найпопулярніші” ситуації – школярі регулярно ображають педагога словесно, ігнорують його чи влаштовують “бойкоти” (“не хочу нічого вчити, що ви мені зробите?”)”</w:t>
      </w:r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.</w:t>
      </w:r>
    </w:p>
    <w:p w:rsidR="00121B0F" w:rsidRPr="00121B0F" w:rsidRDefault="00121B0F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 xml:space="preserve">“Нещодавно ми дізналися про ще один випадок. Вчителька за тиждень мала йти в декретну відпустку, однак третьокласник “довів” до того, що зараз вона під крапельницею у лікарні. Він відмовлявся працювати, на </w:t>
      </w:r>
      <w:proofErr w:type="spellStart"/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>уроці</w:t>
      </w:r>
      <w:proofErr w:type="spellEnd"/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 xml:space="preserve"> “сидів у телефоні”. Раніше вже викликали батька до школи, той – на стороні сина і при школярах вступив у конфлікт з учителем. Хоча самі діти стверджують, що провокатором був саме хлопчик”</w:t>
      </w: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, – розповідає </w:t>
      </w:r>
      <w:proofErr w:type="spellStart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експертка</w:t>
      </w:r>
      <w:proofErr w:type="spellEnd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.</w:t>
      </w:r>
    </w:p>
    <w:p w:rsidR="00121B0F" w:rsidRPr="00121B0F" w:rsidRDefault="00121B0F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Також вона додає, що сьогодні </w:t>
      </w:r>
      <w:r w:rsidRPr="00121B0F">
        <w:rPr>
          <w:rFonts w:ascii="&amp;quot" w:eastAsia="Times New Roman" w:hAnsi="&amp;quot" w:cs="Times New Roman"/>
          <w:b/>
          <w:bCs/>
          <w:color w:val="010101"/>
          <w:sz w:val="30"/>
          <w:szCs w:val="30"/>
          <w:bdr w:val="none" w:sz="0" w:space="0" w:color="auto" w:frame="1"/>
          <w:lang w:eastAsia="uk-UA"/>
        </w:rPr>
        <w:t>авторитет учителя в суспільстві справді “підірваний”</w:t>
      </w: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. Передусім тому, що і діти, і батьки бачать, що освічені люди, зокрема й педагоги, часто не забезпечені на достатньому рівні, отримують низькі зарплати. У сучасному світі “вартим поваги” чомусь вважається той, хто успішний передусім фінансово.</w:t>
      </w:r>
    </w:p>
    <w:p w:rsidR="00121B0F" w:rsidRPr="00121B0F" w:rsidRDefault="00AD575C" w:rsidP="00121B0F">
      <w:pPr>
        <w:spacing w:after="375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Б</w:t>
      </w:r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ільшість випадків </w:t>
      </w:r>
      <w:proofErr w:type="spellStart"/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булінгу</w:t>
      </w:r>
      <w:proofErr w:type="spellEnd"/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 трапляються, коли:</w:t>
      </w:r>
    </w:p>
    <w:p w:rsidR="00121B0F" w:rsidRPr="00121B0F" w:rsidRDefault="00121B0F" w:rsidP="00121B0F">
      <w:pPr>
        <w:numPr>
          <w:ilvl w:val="0"/>
          <w:numId w:val="1"/>
        </w:numPr>
        <w:spacing w:after="600" w:line="360" w:lineRule="atLeast"/>
        <w:ind w:left="0"/>
        <w:rPr>
          <w:rFonts w:ascii="&amp;quot" w:eastAsia="Times New Roman" w:hAnsi="&amp;quot" w:cs="Times New Roman"/>
          <w:color w:val="010101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color w:val="010101"/>
          <w:sz w:val="30"/>
          <w:szCs w:val="30"/>
          <w:lang w:eastAsia="uk-UA"/>
        </w:rPr>
        <w:lastRenderedPageBreak/>
        <w:t>дитина копіює побачене вдома;</w:t>
      </w:r>
    </w:p>
    <w:p w:rsidR="00121B0F" w:rsidRPr="00121B0F" w:rsidRDefault="00121B0F" w:rsidP="00121B0F">
      <w:pPr>
        <w:numPr>
          <w:ilvl w:val="0"/>
          <w:numId w:val="1"/>
        </w:numPr>
        <w:spacing w:after="600" w:line="360" w:lineRule="atLeast"/>
        <w:ind w:left="0"/>
        <w:rPr>
          <w:rFonts w:ascii="&amp;quot" w:eastAsia="Times New Roman" w:hAnsi="&amp;quot" w:cs="Times New Roman"/>
          <w:color w:val="010101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color w:val="010101"/>
          <w:sz w:val="30"/>
          <w:szCs w:val="30"/>
          <w:lang w:eastAsia="uk-UA"/>
        </w:rPr>
        <w:t xml:space="preserve">є </w:t>
      </w:r>
      <w:proofErr w:type="spellStart"/>
      <w:r w:rsidRPr="00121B0F">
        <w:rPr>
          <w:rFonts w:ascii="&amp;quot" w:eastAsia="Times New Roman" w:hAnsi="&amp;quot" w:cs="Times New Roman"/>
          <w:color w:val="010101"/>
          <w:sz w:val="30"/>
          <w:szCs w:val="30"/>
          <w:lang w:eastAsia="uk-UA"/>
        </w:rPr>
        <w:t>гіперопіка</w:t>
      </w:r>
      <w:proofErr w:type="spellEnd"/>
      <w:r w:rsidRPr="00121B0F">
        <w:rPr>
          <w:rFonts w:ascii="&amp;quot" w:eastAsia="Times New Roman" w:hAnsi="&amp;quot" w:cs="Times New Roman"/>
          <w:color w:val="010101"/>
          <w:sz w:val="30"/>
          <w:szCs w:val="30"/>
          <w:lang w:eastAsia="uk-UA"/>
        </w:rPr>
        <w:t xml:space="preserve"> – школяр прагне довести, що має бути центром уваги і в школі теж;</w:t>
      </w:r>
    </w:p>
    <w:p w:rsidR="00121B0F" w:rsidRPr="00121B0F" w:rsidRDefault="00121B0F" w:rsidP="00121B0F">
      <w:pPr>
        <w:numPr>
          <w:ilvl w:val="0"/>
          <w:numId w:val="1"/>
        </w:numPr>
        <w:spacing w:after="600" w:line="360" w:lineRule="atLeast"/>
        <w:ind w:left="0"/>
        <w:rPr>
          <w:rFonts w:ascii="&amp;quot" w:eastAsia="Times New Roman" w:hAnsi="&amp;quot" w:cs="Times New Roman"/>
          <w:color w:val="010101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color w:val="010101"/>
          <w:sz w:val="30"/>
          <w:szCs w:val="30"/>
          <w:lang w:eastAsia="uk-UA"/>
        </w:rPr>
        <w:t>дитина сама стає жертвою насилля в сім’ї, і в школі самостверджується.</w:t>
      </w:r>
    </w:p>
    <w:p w:rsidR="00121B0F" w:rsidRPr="00121B0F" w:rsidRDefault="00121B0F" w:rsidP="00121B0F">
      <w:pPr>
        <w:spacing w:after="525" w:line="480" w:lineRule="atLeast"/>
        <w:ind w:left="900" w:right="900"/>
        <w:jc w:val="center"/>
        <w:outlineLvl w:val="2"/>
        <w:rPr>
          <w:rFonts w:ascii="&amp;quot" w:eastAsia="Times New Roman" w:hAnsi="&amp;quot" w:cs="Times New Roman"/>
          <w:b/>
          <w:bCs/>
          <w:color w:val="010101"/>
          <w:sz w:val="48"/>
          <w:szCs w:val="48"/>
          <w:lang w:eastAsia="uk-UA"/>
        </w:rPr>
      </w:pPr>
      <w:r w:rsidRPr="00121B0F">
        <w:rPr>
          <w:rFonts w:ascii="&amp;quot" w:eastAsia="Times New Roman" w:hAnsi="&amp;quot" w:cs="Times New Roman"/>
          <w:b/>
          <w:bCs/>
          <w:color w:val="010101"/>
          <w:sz w:val="48"/>
          <w:szCs w:val="48"/>
          <w:lang w:eastAsia="uk-UA"/>
        </w:rPr>
        <w:t>Як бути</w:t>
      </w:r>
    </w:p>
    <w:p w:rsidR="00121B0F" w:rsidRPr="00121B0F" w:rsidRDefault="00AD575C" w:rsidP="00121B0F">
      <w:pPr>
        <w:spacing w:after="375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В</w:t>
      </w:r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арто зважати на специфіку роботи з підлітками. Вони мають певні інтереси, якими їх можна зацікавити. Або, навпаки – можна включити </w:t>
      </w:r>
      <w:proofErr w:type="spellStart"/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підлітка</w:t>
      </w:r>
      <w:proofErr w:type="spellEnd"/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 в свої інтереси, які йому доступні.</w:t>
      </w:r>
    </w:p>
    <w:p w:rsidR="00121B0F" w:rsidRPr="00121B0F" w:rsidRDefault="00121B0F" w:rsidP="00121B0F">
      <w:pPr>
        <w:spacing w:after="375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Це не означає, що потрібно перестати бути вчителем, просто варто припинити займатися традиційними “оцінками”. Потрібно переходити передусім до розвитку умінь і навичок, дати школярам певні орієнтири. Ті вчителі, які продовжують займатися просто передачею знань, перебувають у дуже ризиковій для себе ситуації.</w:t>
      </w:r>
    </w:p>
    <w:p w:rsidR="00121B0F" w:rsidRPr="00121B0F" w:rsidRDefault="00AD575C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>
        <w:rPr>
          <w:rFonts w:ascii="&amp;quot" w:eastAsia="Times New Roman" w:hAnsi="&amp;quot" w:cs="Times New Roman"/>
          <w:b/>
          <w:bCs/>
          <w:color w:val="010101"/>
          <w:sz w:val="30"/>
          <w:szCs w:val="30"/>
          <w:bdr w:val="none" w:sz="0" w:space="0" w:color="auto" w:frame="1"/>
          <w:lang w:eastAsia="uk-UA"/>
        </w:rPr>
        <w:t>П</w:t>
      </w:r>
      <w:r w:rsidR="00121B0F" w:rsidRPr="00121B0F">
        <w:rPr>
          <w:rFonts w:ascii="&amp;quot" w:eastAsia="Times New Roman" w:hAnsi="&amp;quot" w:cs="Times New Roman"/>
          <w:b/>
          <w:bCs/>
          <w:color w:val="010101"/>
          <w:sz w:val="30"/>
          <w:szCs w:val="30"/>
          <w:bdr w:val="none" w:sz="0" w:space="0" w:color="auto" w:frame="1"/>
          <w:lang w:eastAsia="uk-UA"/>
        </w:rPr>
        <w:t>рактика розмов з “проблемним” учнем сам на сам невдала і може призвести до погіршення ситуації. Тоді можна “втратити” і весь клас</w:t>
      </w:r>
      <w:r w:rsidR="00121B0F"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.</w:t>
      </w:r>
    </w:p>
    <w:p w:rsidR="00121B0F" w:rsidRPr="00121B0F" w:rsidRDefault="00121B0F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 xml:space="preserve">“Ситуація, в якій ми починаємо розмовляти індивідуально з кожним, є першим кроком переходу на особистості, де з’являються якісь оцінки, хтось хороший чи поганий тощо. І, як тільки це відбувається, виникає </w:t>
      </w:r>
      <w:proofErr w:type="spellStart"/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>булінг</w:t>
      </w:r>
      <w:proofErr w:type="spellEnd"/>
      <w:r w:rsidRPr="00121B0F">
        <w:rPr>
          <w:rFonts w:ascii="&amp;quot" w:eastAsia="Times New Roman" w:hAnsi="&amp;quot" w:cs="Times New Roman"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>. Швидше навіть – звичайний комунальний конфлікт, коли підліток має бажання знищити вчителя”</w:t>
      </w:r>
      <w:r w:rsidR="00AD575C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.</w:t>
      </w:r>
    </w:p>
    <w:p w:rsidR="00121B0F" w:rsidRPr="00121B0F" w:rsidRDefault="00121B0F" w:rsidP="00121B0F">
      <w:pPr>
        <w:spacing w:after="375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Звісно, кожен з учнів – індивідуальність, і до них потрібно ставитися відповідно. Але, якщо ми говоримо про урок, то там усе ж психолог рекомендує працювати з групою. Світ </w:t>
      </w: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lastRenderedPageBreak/>
        <w:t>змінюється, і сьогодні важливо вміти вирішувати щось групою, працювати з груповою динамікою, емоційним інтелектом і сприйняттям одне одного.</w:t>
      </w:r>
    </w:p>
    <w:p w:rsidR="00121B0F" w:rsidRPr="00121B0F" w:rsidRDefault="00121B0F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b/>
          <w:bCs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 xml:space="preserve">“Часто в </w:t>
      </w:r>
      <w:proofErr w:type="spellStart"/>
      <w:r w:rsidRPr="00121B0F">
        <w:rPr>
          <w:rFonts w:ascii="&amp;quot" w:eastAsia="Times New Roman" w:hAnsi="&amp;quot" w:cs="Times New Roman"/>
          <w:b/>
          <w:bCs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>підлітка</w:t>
      </w:r>
      <w:proofErr w:type="spellEnd"/>
      <w:r w:rsidRPr="00121B0F">
        <w:rPr>
          <w:rFonts w:ascii="&amp;quot" w:eastAsia="Times New Roman" w:hAnsi="&amp;quot" w:cs="Times New Roman"/>
          <w:b/>
          <w:bCs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>-”</w:t>
      </w:r>
      <w:proofErr w:type="spellStart"/>
      <w:r w:rsidRPr="00121B0F">
        <w:rPr>
          <w:rFonts w:ascii="&amp;quot" w:eastAsia="Times New Roman" w:hAnsi="&amp;quot" w:cs="Times New Roman"/>
          <w:b/>
          <w:bCs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>булера</w:t>
      </w:r>
      <w:proofErr w:type="spellEnd"/>
      <w:r w:rsidRPr="00121B0F">
        <w:rPr>
          <w:rFonts w:ascii="&amp;quot" w:eastAsia="Times New Roman" w:hAnsi="&amp;quot" w:cs="Times New Roman"/>
          <w:b/>
          <w:bCs/>
          <w:i/>
          <w:iCs/>
          <w:color w:val="010101"/>
          <w:sz w:val="30"/>
          <w:szCs w:val="30"/>
          <w:bdr w:val="none" w:sz="0" w:space="0" w:color="auto" w:frame="1"/>
          <w:lang w:eastAsia="uk-UA"/>
        </w:rPr>
        <w:t>” – конфлікт не лише з учителем. Він хоче продемонструвати щось одноліткам. А завдання вчителя – включити цього учня в загальну групову динаміку в класі, зацікавити його. Вкрай важливо зараз навчати самих учителів працювати з групою, а не традиційно сидіти за столом “із прямими очима і рівною спиною”</w:t>
      </w:r>
      <w:r w:rsidR="00AD575C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.</w:t>
      </w:r>
    </w:p>
    <w:p w:rsidR="00121B0F" w:rsidRPr="00121B0F" w:rsidRDefault="00121B0F" w:rsidP="00121B0F">
      <w:pPr>
        <w:spacing w:after="375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Щодо методів покарання чи “</w:t>
      </w:r>
      <w:proofErr w:type="spellStart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задобрення</w:t>
      </w:r>
      <w:proofErr w:type="spellEnd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” учнів, то в цьому випадку це навряд чи діятиме. Ситуація “пряників” рано чи пізно стане безглуздою – така мотивація, як правило, діє недовго. Крім того, існує ризик “вичерпання” фантазії, щоб щоразу вигадувати щось, чим їх можна було б мотивувати.</w:t>
      </w:r>
    </w:p>
    <w:p w:rsidR="00121B0F" w:rsidRPr="00121B0F" w:rsidRDefault="00121B0F" w:rsidP="00121B0F">
      <w:pPr>
        <w:spacing w:after="0" w:line="360" w:lineRule="atLeast"/>
        <w:rPr>
          <w:rFonts w:ascii="&amp;quot" w:eastAsia="Times New Roman" w:hAnsi="&amp;quot" w:cs="Times New Roman"/>
          <w:color w:val="010101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noProof/>
          <w:color w:val="010101"/>
          <w:sz w:val="30"/>
          <w:szCs w:val="30"/>
          <w:lang w:eastAsia="uk-UA"/>
        </w:rPr>
        <w:drawing>
          <wp:inline distT="0" distB="0" distL="0" distR="0" wp14:anchorId="56ECFF04" wp14:editId="4A8BA92B">
            <wp:extent cx="5372100" cy="3581400"/>
            <wp:effectExtent l="0" t="0" r="0" b="0"/>
            <wp:docPr id="2" name="Рисунок 2" descr="Як вчителю не стати жертвою булін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к вчителю не стати жертвою булінг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063" cy="358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B0F" w:rsidRPr="00121B0F" w:rsidRDefault="00121B0F" w:rsidP="00121B0F">
      <w:pPr>
        <w:spacing w:after="375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Вчителька однієї із київських шкіл зазначає, що є учні, яких неможливо зацікавити до навчання і вони ігнорують переважну більшість навчальних предметів. Педагоги в таких випадках, як правило, діють традиційними методами – </w:t>
      </w: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lastRenderedPageBreak/>
        <w:t>викликають батьків до школи та проводять з дитиною бесіду за їх присутності.</w:t>
      </w:r>
    </w:p>
    <w:p w:rsidR="00121B0F" w:rsidRPr="00121B0F" w:rsidRDefault="00121B0F" w:rsidP="00121B0F">
      <w:pPr>
        <w:spacing w:after="375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Однак провину колег у такій ситуації вчителька не відкидає також. Так, за її словами, іноді причиною </w:t>
      </w:r>
      <w:proofErr w:type="spellStart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булінгу</w:t>
      </w:r>
      <w:proofErr w:type="spellEnd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 стає небажання самого педагога знаходити порозуміння зі школярами (зазвичай, коли людина “не на своєму місці”), а діти це відчувають.</w:t>
      </w:r>
    </w:p>
    <w:p w:rsidR="00121B0F" w:rsidRPr="00121B0F" w:rsidRDefault="00121B0F" w:rsidP="00121B0F">
      <w:pPr>
        <w:spacing w:after="525" w:line="480" w:lineRule="atLeast"/>
        <w:ind w:left="900" w:right="900"/>
        <w:jc w:val="center"/>
        <w:outlineLvl w:val="2"/>
        <w:rPr>
          <w:rFonts w:ascii="&amp;quot" w:eastAsia="Times New Roman" w:hAnsi="&amp;quot" w:cs="Times New Roman"/>
          <w:b/>
          <w:bCs/>
          <w:color w:val="010101"/>
          <w:sz w:val="48"/>
          <w:szCs w:val="48"/>
          <w:lang w:eastAsia="uk-UA"/>
        </w:rPr>
      </w:pPr>
      <w:r w:rsidRPr="00121B0F">
        <w:rPr>
          <w:rFonts w:ascii="&amp;quot" w:eastAsia="Times New Roman" w:hAnsi="&amp;quot" w:cs="Times New Roman"/>
          <w:b/>
          <w:bCs/>
          <w:color w:val="010101"/>
          <w:sz w:val="48"/>
          <w:szCs w:val="48"/>
          <w:lang w:eastAsia="uk-UA"/>
        </w:rPr>
        <w:t xml:space="preserve">Відповідальність за </w:t>
      </w:r>
      <w:proofErr w:type="spellStart"/>
      <w:r w:rsidRPr="00121B0F">
        <w:rPr>
          <w:rFonts w:ascii="&amp;quot" w:eastAsia="Times New Roman" w:hAnsi="&amp;quot" w:cs="Times New Roman"/>
          <w:b/>
          <w:bCs/>
          <w:color w:val="010101"/>
          <w:sz w:val="48"/>
          <w:szCs w:val="48"/>
          <w:lang w:eastAsia="uk-UA"/>
        </w:rPr>
        <w:t>булінг</w:t>
      </w:r>
      <w:proofErr w:type="spellEnd"/>
    </w:p>
    <w:p w:rsidR="00121B0F" w:rsidRPr="00121B0F" w:rsidRDefault="00121B0F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Варто зазначити, що в січні цього року в Україні запрацювали зміни до</w:t>
      </w:r>
      <w:hyperlink r:id="rId11" w:tgtFrame="_blank" w:history="1">
        <w:r w:rsidRPr="00121B0F">
          <w:rPr>
            <w:rFonts w:ascii="&amp;quot" w:eastAsia="Times New Roman" w:hAnsi="&amp;quot" w:cs="Times New Roman"/>
            <w:color w:val="A9C248"/>
            <w:sz w:val="30"/>
            <w:szCs w:val="30"/>
            <w:u w:val="single"/>
            <w:bdr w:val="none" w:sz="0" w:space="0" w:color="auto" w:frame="1"/>
            <w:lang w:eastAsia="uk-UA"/>
          </w:rPr>
          <w:t xml:space="preserve"> закону</w:t>
        </w:r>
      </w:hyperlink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 про протидію </w:t>
      </w:r>
      <w:proofErr w:type="spellStart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булінгу</w:t>
      </w:r>
      <w:proofErr w:type="spellEnd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, який враховує і випадки цькування вчителів, як учасників освітнього процесу. </w:t>
      </w:r>
      <w:r w:rsidRPr="00121B0F">
        <w:rPr>
          <w:rFonts w:ascii="&amp;quot" w:eastAsia="Times New Roman" w:hAnsi="&amp;quot" w:cs="Times New Roman"/>
          <w:b/>
          <w:bCs/>
          <w:color w:val="010101"/>
          <w:sz w:val="30"/>
          <w:szCs w:val="30"/>
          <w:bdr w:val="none" w:sz="0" w:space="0" w:color="auto" w:frame="1"/>
          <w:lang w:eastAsia="uk-UA"/>
        </w:rPr>
        <w:t>Найжорсткіше покарання за це – 1700 гривень штрафу й 40 годин виправних робіт</w:t>
      </w: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 (у разі повторення – до 60 годин виправних робіт та до 3400 гривень штрафу). Якщо “</w:t>
      </w:r>
      <w:proofErr w:type="spellStart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булерам</w:t>
      </w:r>
      <w:proofErr w:type="spellEnd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” до 16 років – санкції будуть накладати на батьків чи опікунів.</w:t>
      </w:r>
    </w:p>
    <w:p w:rsidR="00121B0F" w:rsidRPr="00121B0F" w:rsidRDefault="00121B0F" w:rsidP="00121B0F">
      <w:pPr>
        <w:spacing w:after="0" w:line="420" w:lineRule="atLeast"/>
        <w:ind w:left="900" w:right="900"/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</w:pPr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Також передбачено штраф і для керівника закладу освіти, якщо він не повідомить про факт </w:t>
      </w:r>
      <w:proofErr w:type="spellStart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булінгу</w:t>
      </w:r>
      <w:proofErr w:type="spellEnd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 в поліцію. Його чекає штраф 850-1700 грн або виправні роботи терміном до одного місяця з відрахуванням 20% заробітку. Уже відомо про </w:t>
      </w:r>
      <w:hyperlink r:id="rId12" w:tgtFrame="_blank" w:history="1">
        <w:r w:rsidRPr="00121B0F">
          <w:rPr>
            <w:rFonts w:ascii="&amp;quot" w:eastAsia="Times New Roman" w:hAnsi="&amp;quot" w:cs="Times New Roman"/>
            <w:color w:val="A9C248"/>
            <w:sz w:val="30"/>
            <w:szCs w:val="30"/>
            <w:u w:val="single"/>
            <w:bdr w:val="none" w:sz="0" w:space="0" w:color="auto" w:frame="1"/>
            <w:lang w:eastAsia="uk-UA"/>
          </w:rPr>
          <w:t>випадок накладання штрафу</w:t>
        </w:r>
      </w:hyperlink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 за </w:t>
      </w:r>
      <w:proofErr w:type="spellStart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>булінг</w:t>
      </w:r>
      <w:proofErr w:type="spellEnd"/>
      <w:r w:rsidRPr="00121B0F">
        <w:rPr>
          <w:rFonts w:ascii="&amp;quot" w:eastAsia="Times New Roman" w:hAnsi="&amp;quot" w:cs="Times New Roman"/>
          <w:color w:val="141414"/>
          <w:sz w:val="30"/>
          <w:szCs w:val="30"/>
          <w:lang w:eastAsia="uk-UA"/>
        </w:rPr>
        <w:t xml:space="preserve"> педагога. Так, у Хмельницькій області старшокласник систематично ображав учителя та чинив на нього психологічний тиск. Тепер мамі школяра доведеться заплатити 850 гривень штрафу.</w:t>
      </w:r>
      <w:bookmarkStart w:id="0" w:name="_GoBack"/>
      <w:bookmarkEnd w:id="0"/>
    </w:p>
    <w:sectPr w:rsidR="00121B0F" w:rsidRPr="00121B0F" w:rsidSect="00AD575C">
      <w:pgSz w:w="11906" w:h="16838"/>
      <w:pgMar w:top="1440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ProximaNov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B785D"/>
    <w:multiLevelType w:val="multilevel"/>
    <w:tmpl w:val="CF1E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E0"/>
    <w:rsid w:val="00121B0F"/>
    <w:rsid w:val="003119E0"/>
    <w:rsid w:val="0069349F"/>
    <w:rsid w:val="00AD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32F69-0263-4AE8-8B29-9B848A16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4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us.org.ua/articles/krychushhyj-vypadok-nasylstva-shho-naspravdi-trapylosya-u-157-j-kyyivskij-shkol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sn.ua/kyiv/vidkrito-12-kriminalnih-provadzhen-u-kiyevi-vosmirichiy-hlopchik-1-5-roku-terorizuye-usyu-shkolu-1044910.html?utm_source=page&amp;umt_medium=readmore" TargetMode="External"/><Relationship Id="rId12" Type="http://schemas.openxmlformats.org/officeDocument/2006/relationships/hyperlink" Target="http://nus.org.ua/news/na-hmelnychchyni-sud-oshtrafuvav-matir-uchnya-za-buling-vchytel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sn.ua/ukrayina/na-rivnenschini-vchitelka-kinulasya-z-15-metrovogo-mostu-cherez-problemi-z-ditmi-1133061.html" TargetMode="External"/><Relationship Id="rId11" Type="http://schemas.openxmlformats.org/officeDocument/2006/relationships/hyperlink" Target="https://zakon.rada.gov.ua/laws/show/2657-19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5384</Words>
  <Characters>3070</Characters>
  <Application>Microsoft Office Word</Application>
  <DocSecurity>0</DocSecurity>
  <Lines>25</Lines>
  <Paragraphs>16</Paragraphs>
  <ScaleCrop>false</ScaleCrop>
  <Company/>
  <LinksUpToDate>false</LinksUpToDate>
  <CharactersWithSpaces>8438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3</cp:revision>
  <dcterms:created xsi:type="dcterms:W3CDTF">2019-03-27T21:31:00Z</dcterms:created>
  <dcterms:modified xsi:type="dcterms:W3CDTF">2019-03-27T21:40:00Z</dcterms:modified>
</cp:coreProperties>
</file>